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66D" w:rsidRPr="004840FA" w:rsidRDefault="004840FA" w:rsidP="004840FA">
      <w:pPr>
        <w:pStyle w:val="a6"/>
        <w:rPr>
          <w:rFonts w:ascii="黑体" w:eastAsia="黑体" w:hAnsi="黑体"/>
        </w:rPr>
      </w:pPr>
      <w:r w:rsidRPr="004840FA">
        <w:rPr>
          <w:rFonts w:ascii="黑体" w:eastAsia="黑体" w:hAnsi="黑体" w:hint="eastAsia"/>
        </w:rPr>
        <w:t>上海港湾学校</w:t>
      </w:r>
      <w:r w:rsidR="00225663" w:rsidRPr="004840FA">
        <w:rPr>
          <w:rFonts w:ascii="黑体" w:eastAsia="黑体" w:hAnsi="黑体"/>
        </w:rPr>
        <w:t>心理</w:t>
      </w:r>
      <w:r w:rsidR="00225663" w:rsidRPr="004840FA">
        <w:rPr>
          <w:rFonts w:ascii="黑体" w:eastAsia="黑体" w:hAnsi="黑体" w:hint="eastAsia"/>
        </w:rPr>
        <w:t>辅导</w:t>
      </w:r>
      <w:r w:rsidR="0085566D" w:rsidRPr="004840FA">
        <w:rPr>
          <w:rFonts w:ascii="黑体" w:eastAsia="黑体" w:hAnsi="黑体"/>
        </w:rPr>
        <w:t>转介制度</w:t>
      </w:r>
    </w:p>
    <w:p w:rsidR="00151837" w:rsidRPr="00DA6464" w:rsidRDefault="00151837" w:rsidP="00DA6464">
      <w:pPr>
        <w:spacing w:line="360" w:lineRule="auto"/>
        <w:ind w:firstLineChars="200" w:firstLine="560"/>
        <w:jc w:val="left"/>
        <w:rPr>
          <w:rFonts w:asciiTheme="minorEastAsia" w:eastAsiaTheme="minorEastAsia" w:hAnsiTheme="minorEastAsia" w:cs="宋体"/>
          <w:bCs/>
          <w:sz w:val="28"/>
          <w:szCs w:val="28"/>
        </w:rPr>
      </w:pPr>
      <w:r w:rsidRPr="00DA6464">
        <w:rPr>
          <w:rFonts w:asciiTheme="minorEastAsia" w:eastAsiaTheme="minorEastAsia" w:hAnsiTheme="minorEastAsia" w:cs="宋体" w:hint="eastAsia"/>
          <w:bCs/>
          <w:sz w:val="28"/>
          <w:szCs w:val="28"/>
        </w:rPr>
        <w:t>当出现下列情况时，本着对来访者负责的态度，</w:t>
      </w:r>
      <w:r w:rsidR="00A4634B" w:rsidRPr="00DA6464">
        <w:rPr>
          <w:rFonts w:asciiTheme="minorEastAsia" w:eastAsiaTheme="minorEastAsia" w:hAnsiTheme="minorEastAsia" w:cs="宋体" w:hint="eastAsia"/>
          <w:bCs/>
          <w:sz w:val="28"/>
          <w:szCs w:val="28"/>
        </w:rPr>
        <w:t>心理辅导教师</w:t>
      </w:r>
      <w:r w:rsidRPr="00DA6464">
        <w:rPr>
          <w:rFonts w:asciiTheme="minorEastAsia" w:eastAsiaTheme="minorEastAsia" w:hAnsiTheme="minorEastAsia" w:cs="宋体" w:hint="eastAsia"/>
          <w:bCs/>
          <w:sz w:val="28"/>
          <w:szCs w:val="28"/>
        </w:rPr>
        <w:t>应对来访</w:t>
      </w:r>
      <w:r w:rsidR="00A4634B" w:rsidRPr="00DA6464">
        <w:rPr>
          <w:rFonts w:asciiTheme="minorEastAsia" w:eastAsiaTheme="minorEastAsia" w:hAnsiTheme="minorEastAsia" w:cs="宋体" w:hint="eastAsia"/>
          <w:bCs/>
          <w:sz w:val="28"/>
          <w:szCs w:val="28"/>
        </w:rPr>
        <w:t>者</w:t>
      </w:r>
      <w:r w:rsidRPr="00DA6464">
        <w:rPr>
          <w:rFonts w:asciiTheme="minorEastAsia" w:eastAsiaTheme="minorEastAsia" w:hAnsiTheme="minorEastAsia" w:cs="宋体" w:hint="eastAsia"/>
          <w:bCs/>
          <w:sz w:val="28"/>
          <w:szCs w:val="28"/>
        </w:rPr>
        <w:t>及时转介。</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一、</w:t>
      </w:r>
      <w:r w:rsidR="0085566D" w:rsidRPr="00DA6464">
        <w:rPr>
          <w:rFonts w:asciiTheme="minorEastAsia" w:eastAsiaTheme="minorEastAsia" w:hAnsiTheme="minorEastAsia" w:cs="宋体"/>
          <w:bCs/>
          <w:sz w:val="28"/>
          <w:szCs w:val="28"/>
        </w:rPr>
        <w:t>当心理辅导教师认为自己不适合对某个来访者进行辅导或其辅导问题超出自身能力之外时，应向来访者</w:t>
      </w:r>
      <w:r w:rsidR="00A4634B" w:rsidRPr="00DA6464">
        <w:rPr>
          <w:rFonts w:asciiTheme="minorEastAsia" w:eastAsiaTheme="minorEastAsia" w:hAnsiTheme="minorEastAsia" w:cs="宋体" w:hint="eastAsia"/>
          <w:bCs/>
          <w:sz w:val="28"/>
          <w:szCs w:val="28"/>
        </w:rPr>
        <w:t>做出</w:t>
      </w:r>
      <w:r w:rsidR="00A4634B" w:rsidRPr="00DA6464">
        <w:rPr>
          <w:rFonts w:asciiTheme="minorEastAsia" w:eastAsiaTheme="minorEastAsia" w:hAnsiTheme="minorEastAsia" w:cs="宋体"/>
          <w:bCs/>
          <w:sz w:val="28"/>
          <w:szCs w:val="28"/>
        </w:rPr>
        <w:t>明确说明，并本着对来访者</w:t>
      </w:r>
      <w:r w:rsidR="0085566D" w:rsidRPr="00DA6464">
        <w:rPr>
          <w:rFonts w:asciiTheme="minorEastAsia" w:eastAsiaTheme="minorEastAsia" w:hAnsiTheme="minorEastAsia" w:cs="宋体"/>
          <w:bCs/>
          <w:sz w:val="28"/>
          <w:szCs w:val="28"/>
        </w:rPr>
        <w:t>负责的态度将其介绍合适的心理辅导</w:t>
      </w:r>
      <w:r w:rsidR="0011704C" w:rsidRPr="00DA6464">
        <w:rPr>
          <w:rFonts w:asciiTheme="minorEastAsia" w:eastAsiaTheme="minorEastAsia" w:hAnsiTheme="minorEastAsia" w:cs="宋体" w:hint="eastAsia"/>
          <w:bCs/>
          <w:sz w:val="28"/>
          <w:szCs w:val="28"/>
        </w:rPr>
        <w:t>人员</w:t>
      </w:r>
      <w:r w:rsidR="0085566D" w:rsidRPr="00DA6464">
        <w:rPr>
          <w:rFonts w:asciiTheme="minorEastAsia" w:eastAsiaTheme="minorEastAsia" w:hAnsiTheme="minorEastAsia" w:cs="宋体"/>
          <w:bCs/>
          <w:sz w:val="28"/>
          <w:szCs w:val="28"/>
        </w:rPr>
        <w:t>。</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二、</w:t>
      </w:r>
      <w:r w:rsidR="0085566D" w:rsidRPr="00DA6464">
        <w:rPr>
          <w:rFonts w:asciiTheme="minorEastAsia" w:eastAsiaTheme="minorEastAsia" w:hAnsiTheme="minorEastAsia" w:cs="宋体"/>
          <w:bCs/>
          <w:sz w:val="28"/>
          <w:szCs w:val="28"/>
        </w:rPr>
        <w:t>在辅导过程中，由于受主客观等因素影响，心理辅导教师难以继续提供有效辅导，或心理辅导教师感到自己无法完成咨询时，应及时将个案转介给其他心理辅导</w:t>
      </w:r>
      <w:r w:rsidR="0011704C" w:rsidRPr="00DA6464">
        <w:rPr>
          <w:rFonts w:asciiTheme="minorEastAsia" w:eastAsiaTheme="minorEastAsia" w:hAnsiTheme="minorEastAsia" w:cs="宋体" w:hint="eastAsia"/>
          <w:bCs/>
          <w:sz w:val="28"/>
          <w:szCs w:val="28"/>
        </w:rPr>
        <w:t>人员</w:t>
      </w:r>
      <w:r w:rsidR="0085566D" w:rsidRPr="00DA6464">
        <w:rPr>
          <w:rFonts w:asciiTheme="minorEastAsia" w:eastAsiaTheme="minorEastAsia" w:hAnsiTheme="minorEastAsia" w:cs="宋体"/>
          <w:bCs/>
          <w:sz w:val="28"/>
          <w:szCs w:val="28"/>
        </w:rPr>
        <w:t>。</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三、</w:t>
      </w:r>
      <w:r w:rsidR="0085566D" w:rsidRPr="00DA6464">
        <w:rPr>
          <w:rFonts w:asciiTheme="minorEastAsia" w:eastAsiaTheme="minorEastAsia" w:hAnsiTheme="minorEastAsia" w:cs="宋体"/>
          <w:bCs/>
          <w:sz w:val="28"/>
          <w:szCs w:val="28"/>
        </w:rPr>
        <w:t>当心理辅导教师由于工作安排改变等原因不能再继续完成个案时，应提前将个案转介给其他心理辅导</w:t>
      </w:r>
      <w:r w:rsidR="0011704C" w:rsidRPr="00DA6464">
        <w:rPr>
          <w:rFonts w:asciiTheme="minorEastAsia" w:eastAsiaTheme="minorEastAsia" w:hAnsiTheme="minorEastAsia" w:cs="宋体" w:hint="eastAsia"/>
          <w:bCs/>
          <w:sz w:val="28"/>
          <w:szCs w:val="28"/>
        </w:rPr>
        <w:t>人员</w:t>
      </w:r>
      <w:r w:rsidR="0085566D" w:rsidRPr="00DA6464">
        <w:rPr>
          <w:rFonts w:asciiTheme="minorEastAsia" w:eastAsiaTheme="minorEastAsia" w:hAnsiTheme="minorEastAsia" w:cs="宋体"/>
          <w:bCs/>
          <w:sz w:val="28"/>
          <w:szCs w:val="28"/>
        </w:rPr>
        <w:t>。</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四、</w:t>
      </w:r>
      <w:r w:rsidR="0085566D" w:rsidRPr="00DA6464">
        <w:rPr>
          <w:rFonts w:asciiTheme="minorEastAsia" w:eastAsiaTheme="minorEastAsia" w:hAnsiTheme="minorEastAsia" w:cs="宋体"/>
          <w:bCs/>
          <w:sz w:val="28"/>
          <w:szCs w:val="28"/>
        </w:rPr>
        <w:t>当来访者主动要求转介时，可结束辅导，帮其转介。</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五、</w:t>
      </w:r>
      <w:r w:rsidR="0085566D" w:rsidRPr="00DA6464">
        <w:rPr>
          <w:rFonts w:asciiTheme="minorEastAsia" w:eastAsiaTheme="minorEastAsia" w:hAnsiTheme="minorEastAsia" w:cs="宋体"/>
          <w:bCs/>
          <w:sz w:val="28"/>
          <w:szCs w:val="28"/>
        </w:rPr>
        <w:t>在一位心理辅导教师和某位学生的辅导关系尚未结束时，其它心理辅导</w:t>
      </w:r>
      <w:r w:rsidR="0011704C" w:rsidRPr="00DA6464">
        <w:rPr>
          <w:rFonts w:asciiTheme="minorEastAsia" w:eastAsiaTheme="minorEastAsia" w:hAnsiTheme="minorEastAsia" w:cs="宋体" w:hint="eastAsia"/>
          <w:bCs/>
          <w:sz w:val="28"/>
          <w:szCs w:val="28"/>
        </w:rPr>
        <w:t>人员</w:t>
      </w:r>
      <w:r w:rsidR="0085566D" w:rsidRPr="00DA6464">
        <w:rPr>
          <w:rFonts w:asciiTheme="minorEastAsia" w:eastAsiaTheme="minorEastAsia" w:hAnsiTheme="minorEastAsia" w:cs="宋体"/>
          <w:bCs/>
          <w:sz w:val="28"/>
          <w:szCs w:val="28"/>
        </w:rPr>
        <w:t>不得与该生建立辅导关系。</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六、</w:t>
      </w:r>
      <w:r w:rsidR="00151837" w:rsidRPr="00DA6464">
        <w:rPr>
          <w:rFonts w:asciiTheme="minorEastAsia" w:eastAsiaTheme="minorEastAsia" w:hAnsiTheme="minorEastAsia" w:cs="宋体"/>
          <w:bCs/>
          <w:sz w:val="28"/>
          <w:szCs w:val="28"/>
        </w:rPr>
        <w:t>个案转介时应向接受转介的心理</w:t>
      </w:r>
      <w:r w:rsidR="00151837" w:rsidRPr="00DA6464">
        <w:rPr>
          <w:rFonts w:asciiTheme="minorEastAsia" w:eastAsiaTheme="minorEastAsia" w:hAnsiTheme="minorEastAsia" w:cs="宋体" w:hint="eastAsia"/>
          <w:bCs/>
          <w:sz w:val="28"/>
          <w:szCs w:val="28"/>
        </w:rPr>
        <w:t>咨询师</w:t>
      </w:r>
      <w:r w:rsidR="0085566D" w:rsidRPr="00DA6464">
        <w:rPr>
          <w:rFonts w:asciiTheme="minorEastAsia" w:eastAsiaTheme="minorEastAsia" w:hAnsiTheme="minorEastAsia" w:cs="宋体"/>
          <w:bCs/>
          <w:sz w:val="28"/>
          <w:szCs w:val="28"/>
        </w:rPr>
        <w:t>详细介绍个案情况，并将该个案的</w:t>
      </w:r>
      <w:r w:rsidR="00A4634B" w:rsidRPr="00DA6464">
        <w:rPr>
          <w:rFonts w:asciiTheme="minorEastAsia" w:eastAsiaTheme="minorEastAsia" w:hAnsiTheme="minorEastAsia" w:cs="宋体"/>
          <w:bCs/>
          <w:sz w:val="28"/>
          <w:szCs w:val="28"/>
        </w:rPr>
        <w:t>辅导</w:t>
      </w:r>
      <w:r w:rsidR="0085566D" w:rsidRPr="00DA6464">
        <w:rPr>
          <w:rFonts w:asciiTheme="minorEastAsia" w:eastAsiaTheme="minorEastAsia" w:hAnsiTheme="minorEastAsia" w:cs="宋体"/>
          <w:bCs/>
          <w:sz w:val="28"/>
          <w:szCs w:val="28"/>
        </w:rPr>
        <w:t>记录一起转</w:t>
      </w:r>
      <w:r w:rsidR="0011704C" w:rsidRPr="00DA6464">
        <w:rPr>
          <w:rFonts w:asciiTheme="minorEastAsia" w:eastAsiaTheme="minorEastAsia" w:hAnsiTheme="minorEastAsia" w:cs="宋体" w:hint="eastAsia"/>
          <w:bCs/>
          <w:sz w:val="28"/>
          <w:szCs w:val="28"/>
        </w:rPr>
        <w:t>交</w:t>
      </w:r>
      <w:r w:rsidR="0085566D" w:rsidRPr="00DA6464">
        <w:rPr>
          <w:rFonts w:asciiTheme="minorEastAsia" w:eastAsiaTheme="minorEastAsia" w:hAnsiTheme="minorEastAsia" w:cs="宋体"/>
          <w:bCs/>
          <w:sz w:val="28"/>
          <w:szCs w:val="28"/>
        </w:rPr>
        <w:t>给</w:t>
      </w:r>
      <w:r w:rsidRPr="00DA6464">
        <w:rPr>
          <w:rFonts w:asciiTheme="minorEastAsia" w:eastAsiaTheme="minorEastAsia" w:hAnsiTheme="minorEastAsia" w:cs="宋体"/>
          <w:bCs/>
          <w:sz w:val="28"/>
          <w:szCs w:val="28"/>
        </w:rPr>
        <w:t>对接的</w:t>
      </w:r>
      <w:r w:rsidR="0085566D" w:rsidRPr="00DA6464">
        <w:rPr>
          <w:rFonts w:asciiTheme="minorEastAsia" w:eastAsiaTheme="minorEastAsia" w:hAnsiTheme="minorEastAsia" w:cs="宋体"/>
          <w:bCs/>
          <w:sz w:val="28"/>
          <w:szCs w:val="28"/>
        </w:rPr>
        <w:t>心理</w:t>
      </w:r>
      <w:r w:rsidR="00151837" w:rsidRPr="00DA6464">
        <w:rPr>
          <w:rFonts w:asciiTheme="minorEastAsia" w:eastAsiaTheme="minorEastAsia" w:hAnsiTheme="minorEastAsia" w:cs="宋体" w:hint="eastAsia"/>
          <w:bCs/>
          <w:sz w:val="28"/>
          <w:szCs w:val="28"/>
        </w:rPr>
        <w:t>咨询师</w:t>
      </w:r>
      <w:r w:rsidR="0085566D" w:rsidRPr="00DA6464">
        <w:rPr>
          <w:rFonts w:asciiTheme="minorEastAsia" w:eastAsiaTheme="minorEastAsia" w:hAnsiTheme="minorEastAsia" w:cs="宋体"/>
          <w:bCs/>
          <w:sz w:val="28"/>
          <w:szCs w:val="28"/>
        </w:rPr>
        <w:t>。</w:t>
      </w:r>
    </w:p>
    <w:p w:rsidR="0085566D" w:rsidRPr="00DA6464" w:rsidRDefault="00806466" w:rsidP="00806466">
      <w:pPr>
        <w:spacing w:line="360" w:lineRule="auto"/>
        <w:jc w:val="left"/>
        <w:rPr>
          <w:rFonts w:asciiTheme="minorEastAsia" w:eastAsiaTheme="minorEastAsia" w:hAnsiTheme="minorEastAsia" w:cs="宋体"/>
          <w:bCs/>
          <w:sz w:val="28"/>
          <w:szCs w:val="28"/>
        </w:rPr>
      </w:pPr>
      <w:r w:rsidRPr="00DA6464">
        <w:rPr>
          <w:rFonts w:asciiTheme="minorEastAsia" w:eastAsiaTheme="minorEastAsia" w:hAnsiTheme="minorEastAsia" w:cs="宋体"/>
          <w:bCs/>
          <w:sz w:val="28"/>
          <w:szCs w:val="28"/>
        </w:rPr>
        <w:t>七、</w:t>
      </w:r>
      <w:r w:rsidR="0085566D" w:rsidRPr="00DA6464">
        <w:rPr>
          <w:rFonts w:asciiTheme="minorEastAsia" w:eastAsiaTheme="minorEastAsia" w:hAnsiTheme="minorEastAsia" w:cs="宋体"/>
          <w:bCs/>
          <w:sz w:val="28"/>
          <w:szCs w:val="28"/>
        </w:rPr>
        <w:t>当心理辅导教师</w:t>
      </w:r>
      <w:r w:rsidRPr="00DA6464">
        <w:rPr>
          <w:rFonts w:asciiTheme="minorEastAsia" w:eastAsiaTheme="minorEastAsia" w:hAnsiTheme="minorEastAsia" w:cs="宋体"/>
          <w:bCs/>
          <w:sz w:val="28"/>
          <w:szCs w:val="28"/>
        </w:rPr>
        <w:t>评估</w:t>
      </w:r>
      <w:r w:rsidR="0085566D" w:rsidRPr="00DA6464">
        <w:rPr>
          <w:rFonts w:asciiTheme="minorEastAsia" w:eastAsiaTheme="minorEastAsia" w:hAnsiTheme="minorEastAsia" w:cs="宋体"/>
          <w:bCs/>
          <w:sz w:val="28"/>
          <w:szCs w:val="28"/>
        </w:rPr>
        <w:t>来访者有精神疾病方面问题时，应及时咨询精神科医生，通知家长，并建议将来访者转诊至相关医疗机构治疗</w:t>
      </w:r>
      <w:r w:rsidRPr="00DA6464">
        <w:rPr>
          <w:rFonts w:asciiTheme="minorEastAsia" w:eastAsiaTheme="minorEastAsia" w:hAnsiTheme="minorEastAsia" w:cs="宋体"/>
          <w:bCs/>
          <w:sz w:val="28"/>
          <w:szCs w:val="28"/>
        </w:rPr>
        <w:t>（辅导过程中，遇有危机情况的学生，应立即上报学校心理危机领导小组，做好危机干预工作）</w:t>
      </w:r>
      <w:r w:rsidR="0085566D" w:rsidRPr="00DA6464">
        <w:rPr>
          <w:rFonts w:asciiTheme="minorEastAsia" w:eastAsiaTheme="minorEastAsia" w:hAnsiTheme="minorEastAsia" w:cs="宋体"/>
          <w:bCs/>
          <w:sz w:val="28"/>
          <w:szCs w:val="28"/>
        </w:rPr>
        <w:t>。</w:t>
      </w:r>
    </w:p>
    <w:p w:rsidR="0085566D" w:rsidRDefault="00806466" w:rsidP="00806466">
      <w:pPr>
        <w:spacing w:line="360" w:lineRule="auto"/>
        <w:jc w:val="left"/>
        <w:rPr>
          <w:rFonts w:asciiTheme="minorEastAsia" w:eastAsiaTheme="minorEastAsia" w:hAnsiTheme="minorEastAsia" w:cs="宋体" w:hint="eastAsia"/>
          <w:bCs/>
          <w:sz w:val="28"/>
          <w:szCs w:val="28"/>
        </w:rPr>
      </w:pPr>
      <w:r w:rsidRPr="00DA6464">
        <w:rPr>
          <w:rFonts w:asciiTheme="minorEastAsia" w:eastAsiaTheme="minorEastAsia" w:hAnsiTheme="minorEastAsia" w:cs="宋体"/>
          <w:bCs/>
          <w:sz w:val="28"/>
          <w:szCs w:val="28"/>
        </w:rPr>
        <w:t>八、</w:t>
      </w:r>
      <w:r w:rsidR="0085566D" w:rsidRPr="00DA6464">
        <w:rPr>
          <w:rFonts w:asciiTheme="minorEastAsia" w:eastAsiaTheme="minorEastAsia" w:hAnsiTheme="minorEastAsia" w:cs="宋体"/>
          <w:bCs/>
          <w:sz w:val="28"/>
          <w:szCs w:val="28"/>
        </w:rPr>
        <w:t>个案转介时应向来访者说明转介原因，在来访者自愿的情况下进行转介，同时做好转介来访者的情绪</w:t>
      </w:r>
      <w:r w:rsidR="00A4634B" w:rsidRPr="00DA6464">
        <w:rPr>
          <w:rFonts w:asciiTheme="minorEastAsia" w:eastAsiaTheme="minorEastAsia" w:hAnsiTheme="minorEastAsia" w:cs="宋体"/>
          <w:bCs/>
          <w:sz w:val="28"/>
          <w:szCs w:val="28"/>
        </w:rPr>
        <w:t>安抚工作</w:t>
      </w:r>
      <w:r w:rsidR="0085566D" w:rsidRPr="00DA6464">
        <w:rPr>
          <w:rFonts w:asciiTheme="minorEastAsia" w:eastAsiaTheme="minorEastAsia" w:hAnsiTheme="minorEastAsia" w:cs="宋体"/>
          <w:bCs/>
          <w:sz w:val="28"/>
          <w:szCs w:val="28"/>
        </w:rPr>
        <w:t>。</w:t>
      </w:r>
    </w:p>
    <w:p w:rsidR="00DA6464" w:rsidRPr="00DA6464" w:rsidRDefault="00DA6464" w:rsidP="00DA6464">
      <w:pPr>
        <w:spacing w:line="360" w:lineRule="auto"/>
        <w:jc w:val="right"/>
        <w:rPr>
          <w:rFonts w:asciiTheme="minorEastAsia" w:eastAsiaTheme="minorEastAsia" w:hAnsiTheme="minorEastAsia" w:cs="宋体" w:hint="eastAsia"/>
          <w:b/>
          <w:bCs/>
          <w:sz w:val="28"/>
          <w:szCs w:val="28"/>
        </w:rPr>
      </w:pPr>
      <w:r w:rsidRPr="00DA6464">
        <w:rPr>
          <w:rFonts w:asciiTheme="minorEastAsia" w:eastAsiaTheme="minorEastAsia" w:hAnsiTheme="minorEastAsia" w:cs="宋体" w:hint="eastAsia"/>
          <w:b/>
          <w:bCs/>
          <w:sz w:val="28"/>
          <w:szCs w:val="28"/>
        </w:rPr>
        <w:t>学生科</w:t>
      </w:r>
    </w:p>
    <w:p w:rsidR="00DA6464" w:rsidRPr="00DA6464" w:rsidRDefault="00DA6464" w:rsidP="00DA6464">
      <w:pPr>
        <w:spacing w:line="360" w:lineRule="auto"/>
        <w:jc w:val="right"/>
        <w:rPr>
          <w:rFonts w:asciiTheme="minorEastAsia" w:eastAsiaTheme="minorEastAsia" w:hAnsiTheme="minorEastAsia" w:cs="宋体"/>
          <w:b/>
          <w:bCs/>
          <w:sz w:val="28"/>
          <w:szCs w:val="28"/>
        </w:rPr>
      </w:pPr>
      <w:r w:rsidRPr="00DA6464">
        <w:rPr>
          <w:rFonts w:asciiTheme="minorEastAsia" w:eastAsiaTheme="minorEastAsia" w:hAnsiTheme="minorEastAsia" w:cs="宋体" w:hint="eastAsia"/>
          <w:b/>
          <w:bCs/>
          <w:sz w:val="28"/>
          <w:szCs w:val="28"/>
        </w:rPr>
        <w:t>2019年6月</w:t>
      </w:r>
    </w:p>
    <w:sectPr w:rsidR="00DA6464" w:rsidRPr="00DA6464" w:rsidSect="00DA6464">
      <w:pgSz w:w="11906" w:h="16838"/>
      <w:pgMar w:top="851" w:right="1797" w:bottom="79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9F2" w:rsidRDefault="00D219F2" w:rsidP="00E249C3">
      <w:r>
        <w:separator/>
      </w:r>
    </w:p>
  </w:endnote>
  <w:endnote w:type="continuationSeparator" w:id="1">
    <w:p w:rsidR="00D219F2" w:rsidRDefault="00D219F2" w:rsidP="00E24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9F2" w:rsidRDefault="00D219F2" w:rsidP="00E249C3">
      <w:r>
        <w:separator/>
      </w:r>
    </w:p>
  </w:footnote>
  <w:footnote w:type="continuationSeparator" w:id="1">
    <w:p w:rsidR="00D219F2" w:rsidRDefault="00D219F2" w:rsidP="00E24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B0735"/>
    <w:multiLevelType w:val="hybridMultilevel"/>
    <w:tmpl w:val="1E54C83C"/>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06EF6"/>
    <w:multiLevelType w:val="hybridMultilevel"/>
    <w:tmpl w:val="3A761B0E"/>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163F75"/>
    <w:multiLevelType w:val="hybridMultilevel"/>
    <w:tmpl w:val="C1F68FFC"/>
    <w:lvl w:ilvl="0" w:tplc="EBEA0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CF03C2"/>
    <w:multiLevelType w:val="hybridMultilevel"/>
    <w:tmpl w:val="CC7ADCA2"/>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70344"/>
    <w:multiLevelType w:val="hybridMultilevel"/>
    <w:tmpl w:val="08E8F1DA"/>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DD79B5"/>
    <w:multiLevelType w:val="hybridMultilevel"/>
    <w:tmpl w:val="58482EE0"/>
    <w:lvl w:ilvl="0" w:tplc="EA6AA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9054F1"/>
    <w:multiLevelType w:val="hybridMultilevel"/>
    <w:tmpl w:val="E34A253A"/>
    <w:lvl w:ilvl="0" w:tplc="63D4251A">
      <w:start w:val="1"/>
      <w:numFmt w:val="chineseCountingThousand"/>
      <w:lvlText w:val="%1、"/>
      <w:lvlJc w:val="left"/>
      <w:pPr>
        <w:ind w:left="1320" w:hanging="420"/>
      </w:pPr>
      <w:rPr>
        <w:rFonts w:hint="eastAsia"/>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47427A5B"/>
    <w:multiLevelType w:val="hybridMultilevel"/>
    <w:tmpl w:val="8848ABFA"/>
    <w:lvl w:ilvl="0" w:tplc="11AC3898">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nsid w:val="50CE367C"/>
    <w:multiLevelType w:val="hybridMultilevel"/>
    <w:tmpl w:val="04AC9C9E"/>
    <w:lvl w:ilvl="0" w:tplc="63D4251A">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6897C94"/>
    <w:multiLevelType w:val="hybridMultilevel"/>
    <w:tmpl w:val="10FE1F32"/>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BC5564"/>
    <w:multiLevelType w:val="hybridMultilevel"/>
    <w:tmpl w:val="3AA66D8E"/>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6A0B9F"/>
    <w:multiLevelType w:val="hybridMultilevel"/>
    <w:tmpl w:val="2A22B8E8"/>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2261D3"/>
    <w:multiLevelType w:val="hybridMultilevel"/>
    <w:tmpl w:val="3D567F68"/>
    <w:lvl w:ilvl="0" w:tplc="63D4251A">
      <w:start w:val="1"/>
      <w:numFmt w:val="chineseCountingThousand"/>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6D1B6ACE"/>
    <w:multiLevelType w:val="hybridMultilevel"/>
    <w:tmpl w:val="5478EF08"/>
    <w:lvl w:ilvl="0" w:tplc="11AC38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865360"/>
    <w:multiLevelType w:val="hybridMultilevel"/>
    <w:tmpl w:val="C1B6F924"/>
    <w:lvl w:ilvl="0" w:tplc="EEE0C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4"/>
  </w:num>
  <w:num w:numId="3">
    <w:abstractNumId w:val="0"/>
  </w:num>
  <w:num w:numId="4">
    <w:abstractNumId w:val="2"/>
  </w:num>
  <w:num w:numId="5">
    <w:abstractNumId w:val="13"/>
  </w:num>
  <w:num w:numId="6">
    <w:abstractNumId w:val="9"/>
  </w:num>
  <w:num w:numId="7">
    <w:abstractNumId w:val="11"/>
  </w:num>
  <w:num w:numId="8">
    <w:abstractNumId w:val="10"/>
  </w:num>
  <w:num w:numId="9">
    <w:abstractNumId w:val="1"/>
  </w:num>
  <w:num w:numId="10">
    <w:abstractNumId w:val="3"/>
  </w:num>
  <w:num w:numId="11">
    <w:abstractNumId w:val="5"/>
  </w:num>
  <w:num w:numId="12">
    <w:abstractNumId w:val="6"/>
  </w:num>
  <w:num w:numId="13">
    <w:abstractNumId w:val="7"/>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566D"/>
    <w:rsid w:val="0000294E"/>
    <w:rsid w:val="000A2DAC"/>
    <w:rsid w:val="000B23FA"/>
    <w:rsid w:val="00100E0D"/>
    <w:rsid w:val="00106DDC"/>
    <w:rsid w:val="0011704C"/>
    <w:rsid w:val="00117E1F"/>
    <w:rsid w:val="0012762E"/>
    <w:rsid w:val="00151837"/>
    <w:rsid w:val="00175EAD"/>
    <w:rsid w:val="00193813"/>
    <w:rsid w:val="0019488E"/>
    <w:rsid w:val="001B143E"/>
    <w:rsid w:val="001B76E8"/>
    <w:rsid w:val="001E458E"/>
    <w:rsid w:val="001F32C2"/>
    <w:rsid w:val="001F45F8"/>
    <w:rsid w:val="00225663"/>
    <w:rsid w:val="0027694B"/>
    <w:rsid w:val="0029617A"/>
    <w:rsid w:val="002968BB"/>
    <w:rsid w:val="002E572C"/>
    <w:rsid w:val="00331B8B"/>
    <w:rsid w:val="00340F82"/>
    <w:rsid w:val="003518B4"/>
    <w:rsid w:val="003530AC"/>
    <w:rsid w:val="00360675"/>
    <w:rsid w:val="0036508F"/>
    <w:rsid w:val="0037747C"/>
    <w:rsid w:val="003915E3"/>
    <w:rsid w:val="00396D05"/>
    <w:rsid w:val="003B3996"/>
    <w:rsid w:val="003C1889"/>
    <w:rsid w:val="003C23CA"/>
    <w:rsid w:val="003C264D"/>
    <w:rsid w:val="004470B1"/>
    <w:rsid w:val="00452159"/>
    <w:rsid w:val="00480112"/>
    <w:rsid w:val="0048262D"/>
    <w:rsid w:val="004840FA"/>
    <w:rsid w:val="0048459F"/>
    <w:rsid w:val="00484F95"/>
    <w:rsid w:val="004A6016"/>
    <w:rsid w:val="004F199F"/>
    <w:rsid w:val="005402FD"/>
    <w:rsid w:val="0054724A"/>
    <w:rsid w:val="005528D5"/>
    <w:rsid w:val="005B7E38"/>
    <w:rsid w:val="005F1160"/>
    <w:rsid w:val="005F60B0"/>
    <w:rsid w:val="006A2115"/>
    <w:rsid w:val="006B7281"/>
    <w:rsid w:val="006C1FC1"/>
    <w:rsid w:val="006C3C7F"/>
    <w:rsid w:val="006E5505"/>
    <w:rsid w:val="006F3444"/>
    <w:rsid w:val="00744E7C"/>
    <w:rsid w:val="007E3A8F"/>
    <w:rsid w:val="007F7440"/>
    <w:rsid w:val="008031A9"/>
    <w:rsid w:val="00805912"/>
    <w:rsid w:val="00806466"/>
    <w:rsid w:val="00812E71"/>
    <w:rsid w:val="0085566D"/>
    <w:rsid w:val="00914782"/>
    <w:rsid w:val="00914A41"/>
    <w:rsid w:val="00976F50"/>
    <w:rsid w:val="0099634C"/>
    <w:rsid w:val="009A21F6"/>
    <w:rsid w:val="00A4634B"/>
    <w:rsid w:val="00A50F0B"/>
    <w:rsid w:val="00A601C3"/>
    <w:rsid w:val="00AE5C6C"/>
    <w:rsid w:val="00B4011D"/>
    <w:rsid w:val="00BD0565"/>
    <w:rsid w:val="00BE0412"/>
    <w:rsid w:val="00BE1A94"/>
    <w:rsid w:val="00C0082E"/>
    <w:rsid w:val="00C214E8"/>
    <w:rsid w:val="00C37C36"/>
    <w:rsid w:val="00CD792E"/>
    <w:rsid w:val="00D219F2"/>
    <w:rsid w:val="00D24643"/>
    <w:rsid w:val="00DA6464"/>
    <w:rsid w:val="00DF7F3D"/>
    <w:rsid w:val="00E249C3"/>
    <w:rsid w:val="00E304DA"/>
    <w:rsid w:val="00E412EE"/>
    <w:rsid w:val="00EA1C1D"/>
    <w:rsid w:val="00EA3186"/>
    <w:rsid w:val="00EC261A"/>
    <w:rsid w:val="00ED320B"/>
    <w:rsid w:val="00EF2CA4"/>
    <w:rsid w:val="00EF714E"/>
    <w:rsid w:val="00F11D68"/>
    <w:rsid w:val="00F37693"/>
    <w:rsid w:val="00F575AD"/>
    <w:rsid w:val="00FD61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62E"/>
    <w:pPr>
      <w:widowControl w:val="0"/>
      <w:jc w:val="both"/>
    </w:pPr>
    <w:rPr>
      <w:kern w:val="2"/>
      <w:sz w:val="21"/>
    </w:rPr>
  </w:style>
  <w:style w:type="paragraph" w:styleId="3">
    <w:name w:val="heading 3"/>
    <w:basedOn w:val="a"/>
    <w:link w:val="3Char"/>
    <w:uiPriority w:val="9"/>
    <w:qFormat/>
    <w:rsid w:val="007F7440"/>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704C"/>
    <w:pPr>
      <w:ind w:firstLineChars="200" w:firstLine="420"/>
    </w:pPr>
  </w:style>
  <w:style w:type="character" w:customStyle="1" w:styleId="3Char">
    <w:name w:val="标题 3 Char"/>
    <w:basedOn w:val="a0"/>
    <w:link w:val="3"/>
    <w:uiPriority w:val="9"/>
    <w:rsid w:val="007F7440"/>
    <w:rPr>
      <w:rFonts w:ascii="宋体" w:hAnsi="宋体" w:cs="宋体"/>
      <w:b/>
      <w:bCs/>
      <w:sz w:val="27"/>
      <w:szCs w:val="27"/>
    </w:rPr>
  </w:style>
  <w:style w:type="paragraph" w:styleId="a4">
    <w:name w:val="header"/>
    <w:basedOn w:val="a"/>
    <w:link w:val="Char"/>
    <w:uiPriority w:val="99"/>
    <w:unhideWhenUsed/>
    <w:rsid w:val="00E249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249C3"/>
    <w:rPr>
      <w:kern w:val="2"/>
      <w:sz w:val="18"/>
      <w:szCs w:val="18"/>
    </w:rPr>
  </w:style>
  <w:style w:type="paragraph" w:styleId="a5">
    <w:name w:val="footer"/>
    <w:basedOn w:val="a"/>
    <w:link w:val="Char0"/>
    <w:uiPriority w:val="99"/>
    <w:unhideWhenUsed/>
    <w:rsid w:val="00E249C3"/>
    <w:pPr>
      <w:tabs>
        <w:tab w:val="center" w:pos="4153"/>
        <w:tab w:val="right" w:pos="8306"/>
      </w:tabs>
      <w:snapToGrid w:val="0"/>
      <w:jc w:val="left"/>
    </w:pPr>
    <w:rPr>
      <w:sz w:val="18"/>
      <w:szCs w:val="18"/>
    </w:rPr>
  </w:style>
  <w:style w:type="character" w:customStyle="1" w:styleId="Char0">
    <w:name w:val="页脚 Char"/>
    <w:basedOn w:val="a0"/>
    <w:link w:val="a5"/>
    <w:uiPriority w:val="99"/>
    <w:rsid w:val="00E249C3"/>
    <w:rPr>
      <w:kern w:val="2"/>
      <w:sz w:val="18"/>
      <w:szCs w:val="18"/>
    </w:rPr>
  </w:style>
  <w:style w:type="paragraph" w:styleId="a6">
    <w:name w:val="Title"/>
    <w:basedOn w:val="a"/>
    <w:next w:val="a"/>
    <w:link w:val="Char1"/>
    <w:uiPriority w:val="10"/>
    <w:qFormat/>
    <w:rsid w:val="004840FA"/>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6"/>
    <w:uiPriority w:val="10"/>
    <w:rsid w:val="004840FA"/>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369958116">
      <w:bodyDiv w:val="1"/>
      <w:marLeft w:val="0"/>
      <w:marRight w:val="0"/>
      <w:marTop w:val="0"/>
      <w:marBottom w:val="0"/>
      <w:divBdr>
        <w:top w:val="none" w:sz="0" w:space="0" w:color="auto"/>
        <w:left w:val="none" w:sz="0" w:space="0" w:color="auto"/>
        <w:bottom w:val="none" w:sz="0" w:space="0" w:color="auto"/>
        <w:right w:val="none" w:sz="0" w:space="0" w:color="auto"/>
      </w:divBdr>
    </w:div>
    <w:div w:id="1658805142">
      <w:bodyDiv w:val="1"/>
      <w:marLeft w:val="0"/>
      <w:marRight w:val="0"/>
      <w:marTop w:val="0"/>
      <w:marBottom w:val="0"/>
      <w:divBdr>
        <w:top w:val="none" w:sz="0" w:space="0" w:color="auto"/>
        <w:left w:val="none" w:sz="0" w:space="0" w:color="auto"/>
        <w:bottom w:val="none" w:sz="0" w:space="0" w:color="auto"/>
        <w:right w:val="none" w:sz="0" w:space="0" w:color="auto"/>
      </w:divBdr>
    </w:div>
    <w:div w:id="198859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user</cp:lastModifiedBy>
  <cp:revision>23</cp:revision>
  <dcterms:created xsi:type="dcterms:W3CDTF">2015-06-24T05:22:00Z</dcterms:created>
  <dcterms:modified xsi:type="dcterms:W3CDTF">2021-11-06T05:45:00Z</dcterms:modified>
</cp:coreProperties>
</file>