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651" w:rsidRDefault="003836D4" w:rsidP="003836D4">
      <w:pPr>
        <w:jc w:val="center"/>
        <w:rPr>
          <w:rFonts w:hint="eastAsia"/>
          <w:b/>
          <w:sz w:val="36"/>
          <w:szCs w:val="36"/>
        </w:rPr>
      </w:pPr>
      <w:r w:rsidRPr="003836D4">
        <w:rPr>
          <w:rFonts w:hint="eastAsia"/>
          <w:b/>
          <w:sz w:val="36"/>
          <w:szCs w:val="36"/>
        </w:rPr>
        <w:t>教育系统网络安全保障专业人员培训小结</w:t>
      </w:r>
    </w:p>
    <w:p w:rsidR="003836D4" w:rsidRDefault="003836D4" w:rsidP="003836D4">
      <w:pPr>
        <w:spacing w:line="360" w:lineRule="auto"/>
        <w:ind w:firstLineChars="200" w:firstLine="480"/>
        <w:rPr>
          <w:rFonts w:hint="eastAsia"/>
          <w:sz w:val="24"/>
          <w:szCs w:val="24"/>
        </w:rPr>
      </w:pPr>
    </w:p>
    <w:p w:rsidR="003836D4" w:rsidRDefault="003836D4" w:rsidP="003836D4">
      <w:pPr>
        <w:spacing w:line="360" w:lineRule="auto"/>
        <w:ind w:firstLineChars="200" w:firstLine="480"/>
        <w:rPr>
          <w:rFonts w:hint="eastAsia"/>
          <w:sz w:val="24"/>
          <w:szCs w:val="24"/>
        </w:rPr>
      </w:pPr>
      <w:r w:rsidRPr="003836D4">
        <w:rPr>
          <w:rFonts w:hint="eastAsia"/>
          <w:sz w:val="24"/>
          <w:szCs w:val="24"/>
        </w:rPr>
        <w:t>为全面落</w:t>
      </w:r>
      <w:proofErr w:type="gramStart"/>
      <w:r w:rsidRPr="003836D4">
        <w:rPr>
          <w:rFonts w:hint="eastAsia"/>
          <w:sz w:val="24"/>
          <w:szCs w:val="24"/>
        </w:rPr>
        <w:t>实习近</w:t>
      </w:r>
      <w:proofErr w:type="gramEnd"/>
      <w:r w:rsidRPr="003836D4">
        <w:rPr>
          <w:rFonts w:hint="eastAsia"/>
          <w:sz w:val="24"/>
          <w:szCs w:val="24"/>
        </w:rPr>
        <w:t>平总书记的网络安全观和关于国家网络安全“四个坚持”的指示精神，贯彻《网络安全法》，落实教育系统网络安全责任制有关“在职人员网络安全意识培训、管理人员网络安全素养培训和技术人员网络安全技能培训”的要求，于</w:t>
      </w:r>
      <w:r w:rsidRPr="003836D4">
        <w:rPr>
          <w:rFonts w:hint="eastAsia"/>
          <w:sz w:val="24"/>
          <w:szCs w:val="24"/>
        </w:rPr>
        <w:t>2021</w:t>
      </w:r>
      <w:r w:rsidRPr="003836D4">
        <w:rPr>
          <w:rFonts w:hint="eastAsia"/>
          <w:sz w:val="24"/>
          <w:szCs w:val="24"/>
        </w:rPr>
        <w:t>年</w:t>
      </w:r>
      <w:r w:rsidRPr="003836D4">
        <w:rPr>
          <w:rFonts w:hint="eastAsia"/>
          <w:sz w:val="24"/>
          <w:szCs w:val="24"/>
        </w:rPr>
        <w:t>9</w:t>
      </w:r>
      <w:r w:rsidRPr="003836D4">
        <w:rPr>
          <w:rFonts w:hint="eastAsia"/>
          <w:sz w:val="24"/>
          <w:szCs w:val="24"/>
        </w:rPr>
        <w:t>月</w:t>
      </w:r>
      <w:r w:rsidRPr="003836D4">
        <w:rPr>
          <w:rFonts w:hint="eastAsia"/>
          <w:sz w:val="24"/>
          <w:szCs w:val="24"/>
        </w:rPr>
        <w:t>24-27</w:t>
      </w:r>
      <w:r w:rsidRPr="003836D4">
        <w:rPr>
          <w:rFonts w:hint="eastAsia"/>
          <w:sz w:val="24"/>
          <w:szCs w:val="24"/>
        </w:rPr>
        <w:t>日参加了教育部教育管理信息中心在上海举办的“教育系统网络安全保障专业人员（</w:t>
      </w:r>
      <w:r w:rsidRPr="003836D4">
        <w:rPr>
          <w:rFonts w:hint="eastAsia"/>
          <w:sz w:val="24"/>
          <w:szCs w:val="24"/>
        </w:rPr>
        <w:t>ECSP</w:t>
      </w:r>
      <w:r w:rsidRPr="003836D4">
        <w:rPr>
          <w:rFonts w:hint="eastAsia"/>
          <w:sz w:val="24"/>
          <w:szCs w:val="24"/>
        </w:rPr>
        <w:t>）”岗位能力培训。</w:t>
      </w:r>
    </w:p>
    <w:p w:rsidR="003836D4" w:rsidRDefault="003836D4" w:rsidP="003836D4">
      <w:pPr>
        <w:spacing w:line="360" w:lineRule="auto"/>
        <w:ind w:firstLineChars="200" w:firstLine="480"/>
        <w:rPr>
          <w:rFonts w:hint="eastAsia"/>
          <w:sz w:val="24"/>
          <w:szCs w:val="24"/>
        </w:rPr>
      </w:pPr>
      <w:r>
        <w:rPr>
          <w:rFonts w:hint="eastAsia"/>
          <w:sz w:val="24"/>
          <w:szCs w:val="24"/>
        </w:rPr>
        <w:t>此次培训</w:t>
      </w:r>
      <w:r w:rsidRPr="003836D4">
        <w:rPr>
          <w:rFonts w:hint="eastAsia"/>
          <w:sz w:val="24"/>
          <w:szCs w:val="24"/>
        </w:rPr>
        <w:t>内容涵盖教育系统网络安全政策要求、工作流程、管理运维、技术防护等方面的理论和实操课程，具体而言</w:t>
      </w:r>
      <w:r>
        <w:rPr>
          <w:rFonts w:hint="eastAsia"/>
          <w:sz w:val="24"/>
          <w:szCs w:val="24"/>
        </w:rPr>
        <w:t>主要</w:t>
      </w:r>
      <w:r w:rsidRPr="003836D4">
        <w:rPr>
          <w:rFonts w:hint="eastAsia"/>
          <w:sz w:val="24"/>
          <w:szCs w:val="24"/>
        </w:rPr>
        <w:t>包括以下十六个方面：教育网络安全形势与政策要求；教育系统网络安全责任制；教育系统安全监测预警与通报；教育系统网络安全应急预案及应急处置；</w:t>
      </w:r>
      <w:r w:rsidRPr="003836D4">
        <w:rPr>
          <w:rFonts w:hint="eastAsia"/>
          <w:sz w:val="24"/>
          <w:szCs w:val="24"/>
        </w:rPr>
        <w:t xml:space="preserve"> </w:t>
      </w:r>
      <w:r w:rsidRPr="003836D4">
        <w:rPr>
          <w:rFonts w:hint="eastAsia"/>
          <w:sz w:val="24"/>
          <w:szCs w:val="24"/>
        </w:rPr>
        <w:t>网络安全等级保护</w:t>
      </w:r>
      <w:r w:rsidRPr="003836D4">
        <w:rPr>
          <w:rFonts w:hint="eastAsia"/>
          <w:sz w:val="24"/>
          <w:szCs w:val="24"/>
        </w:rPr>
        <w:t>2.0</w:t>
      </w:r>
      <w:r w:rsidRPr="003836D4">
        <w:rPr>
          <w:rFonts w:hint="eastAsia"/>
          <w:sz w:val="24"/>
          <w:szCs w:val="24"/>
        </w:rPr>
        <w:t>标准及要求；教育系统等级保护定级要求及测评实践；网络安全管理体系；网络安全技术体系；网络安全建设管理；网络</w:t>
      </w:r>
      <w:proofErr w:type="gramStart"/>
      <w:r w:rsidRPr="003836D4">
        <w:rPr>
          <w:rFonts w:hint="eastAsia"/>
          <w:sz w:val="24"/>
          <w:szCs w:val="24"/>
        </w:rPr>
        <w:t>安全运</w:t>
      </w:r>
      <w:proofErr w:type="gramEnd"/>
      <w:r w:rsidRPr="003836D4">
        <w:rPr>
          <w:rFonts w:hint="eastAsia"/>
          <w:sz w:val="24"/>
          <w:szCs w:val="24"/>
        </w:rPr>
        <w:t>维管理；</w:t>
      </w:r>
      <w:r w:rsidRPr="003836D4">
        <w:rPr>
          <w:rFonts w:hint="eastAsia"/>
          <w:sz w:val="24"/>
          <w:szCs w:val="24"/>
        </w:rPr>
        <w:t xml:space="preserve"> </w:t>
      </w:r>
      <w:r w:rsidRPr="003836D4">
        <w:rPr>
          <w:rFonts w:hint="eastAsia"/>
          <w:sz w:val="24"/>
          <w:szCs w:val="24"/>
        </w:rPr>
        <w:t>供应商管理；教育数据安全管理及数据保护；教育密码要求及密码管理；教育系统</w:t>
      </w:r>
      <w:proofErr w:type="gramStart"/>
      <w:r w:rsidRPr="003836D4">
        <w:rPr>
          <w:rFonts w:hint="eastAsia"/>
          <w:sz w:val="24"/>
          <w:szCs w:val="24"/>
        </w:rPr>
        <w:t>云计算</w:t>
      </w:r>
      <w:proofErr w:type="gramEnd"/>
      <w:r w:rsidRPr="003836D4">
        <w:rPr>
          <w:rFonts w:hint="eastAsia"/>
          <w:sz w:val="24"/>
          <w:szCs w:val="24"/>
        </w:rPr>
        <w:t>安全；教育系统移动</w:t>
      </w:r>
      <w:r w:rsidRPr="003836D4">
        <w:rPr>
          <w:rFonts w:hint="eastAsia"/>
          <w:sz w:val="24"/>
          <w:szCs w:val="24"/>
        </w:rPr>
        <w:t>APP</w:t>
      </w:r>
      <w:r w:rsidRPr="003836D4">
        <w:rPr>
          <w:rFonts w:hint="eastAsia"/>
          <w:sz w:val="24"/>
          <w:szCs w:val="24"/>
        </w:rPr>
        <w:t>安全；</w:t>
      </w:r>
      <w:r w:rsidRPr="003836D4">
        <w:rPr>
          <w:rFonts w:hint="eastAsia"/>
          <w:sz w:val="24"/>
          <w:szCs w:val="24"/>
        </w:rPr>
        <w:t xml:space="preserve"> </w:t>
      </w:r>
      <w:r w:rsidRPr="003836D4">
        <w:rPr>
          <w:rFonts w:hint="eastAsia"/>
          <w:sz w:val="24"/>
          <w:szCs w:val="24"/>
        </w:rPr>
        <w:t>教育系统物联网安全。</w:t>
      </w:r>
    </w:p>
    <w:p w:rsidR="00C41E06" w:rsidRPr="00C41E06" w:rsidRDefault="00C41E06" w:rsidP="00C41E06">
      <w:pPr>
        <w:spacing w:line="360" w:lineRule="auto"/>
        <w:ind w:firstLineChars="200" w:firstLine="480"/>
        <w:rPr>
          <w:rFonts w:hint="eastAsia"/>
          <w:sz w:val="24"/>
          <w:szCs w:val="24"/>
        </w:rPr>
      </w:pPr>
      <w:r>
        <w:rPr>
          <w:rFonts w:hint="eastAsia"/>
          <w:sz w:val="24"/>
          <w:szCs w:val="24"/>
        </w:rPr>
        <w:t>此次培训旨在</w:t>
      </w:r>
      <w:bookmarkStart w:id="0" w:name="_GoBack"/>
      <w:bookmarkEnd w:id="0"/>
      <w:r w:rsidRPr="00C41E06">
        <w:rPr>
          <w:rFonts w:hint="eastAsia"/>
          <w:sz w:val="24"/>
          <w:szCs w:val="24"/>
        </w:rPr>
        <w:t>推动教育信息化和网络安全岗位能力建设，建立满足教育系统信息化建设良性发展所需的网络安全保障人员培训体系，提升教育系统人员网络安全素养和岗位技能水平，支撑保障教育信息化和网络安全持续健康发展。</w:t>
      </w:r>
    </w:p>
    <w:p w:rsidR="003836D4" w:rsidRDefault="003836D4" w:rsidP="003836D4">
      <w:pPr>
        <w:spacing w:line="360" w:lineRule="auto"/>
        <w:ind w:firstLineChars="200" w:firstLine="480"/>
        <w:rPr>
          <w:rFonts w:hint="eastAsia"/>
          <w:sz w:val="24"/>
          <w:szCs w:val="24"/>
        </w:rPr>
      </w:pPr>
      <w:r>
        <w:rPr>
          <w:rFonts w:hint="eastAsia"/>
          <w:sz w:val="24"/>
          <w:szCs w:val="24"/>
        </w:rPr>
        <w:t>通过此次安全培训，使我进一步加强了网络安全方面意识，业务知识与技术水平也有了一定程度的提高。有了培训专家的精彩视频、理论结合实践</w:t>
      </w:r>
      <w:r w:rsidR="00C41E06">
        <w:rPr>
          <w:rFonts w:hint="eastAsia"/>
          <w:sz w:val="24"/>
          <w:szCs w:val="24"/>
        </w:rPr>
        <w:t>的授课内容以及细致的讲解，我学到了很多在书本上学不到的业务知识与技能，使我对网络安全体系有了更为深刻的理解，并顺利通过岗位能力考核。</w:t>
      </w:r>
    </w:p>
    <w:sectPr w:rsidR="003836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84A" w:rsidRDefault="0016784A" w:rsidP="003836D4">
      <w:r>
        <w:separator/>
      </w:r>
    </w:p>
  </w:endnote>
  <w:endnote w:type="continuationSeparator" w:id="0">
    <w:p w:rsidR="0016784A" w:rsidRDefault="0016784A" w:rsidP="0038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84A" w:rsidRDefault="0016784A" w:rsidP="003836D4">
      <w:r>
        <w:separator/>
      </w:r>
    </w:p>
  </w:footnote>
  <w:footnote w:type="continuationSeparator" w:id="0">
    <w:p w:rsidR="0016784A" w:rsidRDefault="0016784A" w:rsidP="003836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6CF"/>
    <w:rsid w:val="0016784A"/>
    <w:rsid w:val="003836D4"/>
    <w:rsid w:val="00455453"/>
    <w:rsid w:val="009706CF"/>
    <w:rsid w:val="00C41E06"/>
    <w:rsid w:val="00FE1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36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36D4"/>
    <w:rPr>
      <w:sz w:val="18"/>
      <w:szCs w:val="18"/>
    </w:rPr>
  </w:style>
  <w:style w:type="paragraph" w:styleId="a4">
    <w:name w:val="footer"/>
    <w:basedOn w:val="a"/>
    <w:link w:val="Char0"/>
    <w:uiPriority w:val="99"/>
    <w:unhideWhenUsed/>
    <w:rsid w:val="003836D4"/>
    <w:pPr>
      <w:tabs>
        <w:tab w:val="center" w:pos="4153"/>
        <w:tab w:val="right" w:pos="8306"/>
      </w:tabs>
      <w:snapToGrid w:val="0"/>
      <w:jc w:val="left"/>
    </w:pPr>
    <w:rPr>
      <w:sz w:val="18"/>
      <w:szCs w:val="18"/>
    </w:rPr>
  </w:style>
  <w:style w:type="character" w:customStyle="1" w:styleId="Char0">
    <w:name w:val="页脚 Char"/>
    <w:basedOn w:val="a0"/>
    <w:link w:val="a4"/>
    <w:uiPriority w:val="99"/>
    <w:rsid w:val="003836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36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36D4"/>
    <w:rPr>
      <w:sz w:val="18"/>
      <w:szCs w:val="18"/>
    </w:rPr>
  </w:style>
  <w:style w:type="paragraph" w:styleId="a4">
    <w:name w:val="footer"/>
    <w:basedOn w:val="a"/>
    <w:link w:val="Char0"/>
    <w:uiPriority w:val="99"/>
    <w:unhideWhenUsed/>
    <w:rsid w:val="003836D4"/>
    <w:pPr>
      <w:tabs>
        <w:tab w:val="center" w:pos="4153"/>
        <w:tab w:val="right" w:pos="8306"/>
      </w:tabs>
      <w:snapToGrid w:val="0"/>
      <w:jc w:val="left"/>
    </w:pPr>
    <w:rPr>
      <w:sz w:val="18"/>
      <w:szCs w:val="18"/>
    </w:rPr>
  </w:style>
  <w:style w:type="character" w:customStyle="1" w:styleId="Char0">
    <w:name w:val="页脚 Char"/>
    <w:basedOn w:val="a0"/>
    <w:link w:val="a4"/>
    <w:uiPriority w:val="99"/>
    <w:rsid w:val="003836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239730">
      <w:bodyDiv w:val="1"/>
      <w:marLeft w:val="0"/>
      <w:marRight w:val="0"/>
      <w:marTop w:val="0"/>
      <w:marBottom w:val="0"/>
      <w:divBdr>
        <w:top w:val="none" w:sz="0" w:space="0" w:color="auto"/>
        <w:left w:val="none" w:sz="0" w:space="0" w:color="auto"/>
        <w:bottom w:val="none" w:sz="0" w:space="0" w:color="auto"/>
        <w:right w:val="none" w:sz="0" w:space="0" w:color="auto"/>
      </w:divBdr>
    </w:div>
    <w:div w:id="14722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102</Words>
  <Characters>582</Characters>
  <Application>Microsoft Office Word</Application>
  <DocSecurity>0</DocSecurity>
  <Lines>4</Lines>
  <Paragraphs>1</Paragraphs>
  <ScaleCrop>false</ScaleCrop>
  <Company/>
  <LinksUpToDate>false</LinksUpToDate>
  <CharactersWithSpaces>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2021-10-30T04:21:00Z</dcterms:created>
  <dcterms:modified xsi:type="dcterms:W3CDTF">2021-10-30T04:34:00Z</dcterms:modified>
</cp:coreProperties>
</file>