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7C2" w:rsidRDefault="00097E14">
      <w:pPr>
        <w:spacing w:line="700" w:lineRule="exact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习主席布下一局大棋</w:t>
      </w:r>
    </w:p>
    <w:p w:rsidR="00623AEE" w:rsidRDefault="00623AEE">
      <w:pPr>
        <w:jc w:val="center"/>
        <w:rPr>
          <w:rFonts w:hint="eastAsia"/>
          <w:sz w:val="28"/>
          <w:szCs w:val="28"/>
        </w:rPr>
      </w:pPr>
    </w:p>
    <w:p w:rsidR="00E527C2" w:rsidRDefault="00097E14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（一）</w:t>
      </w:r>
    </w:p>
    <w:p w:rsidR="00E527C2" w:rsidRDefault="00E527C2">
      <w:pPr>
        <w:jc w:val="center"/>
        <w:rPr>
          <w:sz w:val="28"/>
          <w:szCs w:val="28"/>
        </w:rPr>
      </w:pPr>
    </w:p>
    <w:p w:rsidR="00E527C2" w:rsidRDefault="00097E14">
      <w:pPr>
        <w:spacing w:line="500" w:lineRule="exact"/>
        <w:ind w:left="0" w:firstLine="454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“一带一路”，由习主席倡导而成为中国国家战略。</w:t>
      </w:r>
    </w:p>
    <w:p w:rsidR="00E527C2" w:rsidRDefault="00097E14">
      <w:pPr>
        <w:spacing w:line="500" w:lineRule="exact"/>
        <w:ind w:left="0" w:firstLine="454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不少中资企业由此走出国门，在一带一路沿线国家从事基础设施建设。陆上。一路往西，直通欧洲。几路往南，一往东南亚；二往印度（中缅孟印）；三往巴基斯坦（中巴经济走廊）。海上。布局海上丝绸之路，被外媒称为“珍珠链”战略。</w:t>
      </w:r>
    </w:p>
    <w:p w:rsidR="00E527C2" w:rsidRDefault="00097E14">
      <w:pPr>
        <w:spacing w:line="500" w:lineRule="exact"/>
        <w:ind w:left="0" w:firstLine="454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目前，在建的有高铁、港口、电厂、水电站等工程。同时，这些中资企业还在工地附近修建学校、医院、道路等等。</w:t>
      </w:r>
    </w:p>
    <w:p w:rsidR="00E527C2" w:rsidRDefault="00097E14">
      <w:pPr>
        <w:spacing w:line="500" w:lineRule="exact"/>
        <w:ind w:left="0" w:firstLine="454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只有中国的领袖，才能布下这样宏大的棋局。</w:t>
      </w:r>
    </w:p>
    <w:p w:rsidR="00E527C2" w:rsidRDefault="00E527C2">
      <w:pPr>
        <w:spacing w:line="500" w:lineRule="exact"/>
        <w:ind w:left="0" w:firstLine="454"/>
        <w:jc w:val="left"/>
        <w:rPr>
          <w:sz w:val="28"/>
          <w:szCs w:val="28"/>
        </w:rPr>
      </w:pPr>
    </w:p>
    <w:p w:rsidR="00E527C2" w:rsidRDefault="00097E14">
      <w:pPr>
        <w:spacing w:line="500" w:lineRule="exac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（二）</w:t>
      </w:r>
    </w:p>
    <w:p w:rsidR="00E527C2" w:rsidRDefault="00097E14">
      <w:pPr>
        <w:spacing w:line="500" w:lineRule="exact"/>
        <w:ind w:left="0" w:firstLine="454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这样一局大棋，前所未有。棋盘，就是整个世界。</w:t>
      </w:r>
    </w:p>
    <w:p w:rsidR="00E527C2" w:rsidRDefault="00097E14">
      <w:pPr>
        <w:spacing w:line="500" w:lineRule="exact"/>
        <w:ind w:left="0" w:firstLine="454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在欧洲。除了高铁建设在推进外，中欧班列开创了一种新的物流方式，效率大大提高。大量的中国商品，通过中欧班列运往欧洲。返程的班列，运回欧洲的商品。央视热播片告诉我们，中国已经开通了</w:t>
      </w:r>
      <w:r>
        <w:rPr>
          <w:rFonts w:hint="eastAsia"/>
          <w:sz w:val="28"/>
          <w:szCs w:val="28"/>
        </w:rPr>
        <w:t>28</w:t>
      </w:r>
      <w:r>
        <w:rPr>
          <w:rFonts w:hint="eastAsia"/>
          <w:sz w:val="28"/>
          <w:szCs w:val="28"/>
        </w:rPr>
        <w:t>趟中欧班列（以后还会增加），节点城市有</w:t>
      </w:r>
      <w:r>
        <w:rPr>
          <w:rFonts w:hint="eastAsia"/>
          <w:sz w:val="28"/>
          <w:szCs w:val="28"/>
        </w:rPr>
        <w:t>21</w:t>
      </w:r>
      <w:r>
        <w:rPr>
          <w:rFonts w:hint="eastAsia"/>
          <w:sz w:val="28"/>
          <w:szCs w:val="28"/>
        </w:rPr>
        <w:t>个。由于中国小商品城，义乌成了明星城市。由于中亚某国的物流园区，连云港成了明星城市。还有重庆、郑州也成了一带一路的明星城市。</w:t>
      </w:r>
    </w:p>
    <w:p w:rsidR="00E527C2" w:rsidRDefault="00097E14">
      <w:pPr>
        <w:spacing w:line="500" w:lineRule="exact"/>
        <w:ind w:left="0" w:firstLine="454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在非洲。由于历史原因，制造业一直是非洲的短板。经过中资企业多年的运营，目前已建成的各类工业园区有</w:t>
      </w:r>
      <w:r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</w:rPr>
        <w:t>多个，还在商谈的有</w:t>
      </w:r>
      <w:r>
        <w:rPr>
          <w:rFonts w:hint="eastAsia"/>
          <w:sz w:val="28"/>
          <w:szCs w:val="28"/>
        </w:rPr>
        <w:t>30</w:t>
      </w:r>
      <w:r>
        <w:rPr>
          <w:rFonts w:hint="eastAsia"/>
          <w:sz w:val="28"/>
          <w:szCs w:val="28"/>
        </w:rPr>
        <w:t>多个。这些工业园区内有近千家企业在生产，为当地解决就业近</w:t>
      </w:r>
      <w:r>
        <w:rPr>
          <w:rFonts w:hint="eastAsia"/>
          <w:sz w:val="28"/>
          <w:szCs w:val="28"/>
        </w:rPr>
        <w:t>10</w:t>
      </w:r>
      <w:r>
        <w:rPr>
          <w:rFonts w:hint="eastAsia"/>
          <w:sz w:val="28"/>
          <w:szCs w:val="28"/>
        </w:rPr>
        <w:t>万多人，累计缴纳税收</w:t>
      </w:r>
      <w:r>
        <w:rPr>
          <w:rFonts w:hint="eastAsia"/>
          <w:sz w:val="28"/>
          <w:szCs w:val="28"/>
        </w:rPr>
        <w:t>7</w:t>
      </w:r>
      <w:r>
        <w:rPr>
          <w:rFonts w:hint="eastAsia"/>
          <w:sz w:val="28"/>
          <w:szCs w:val="28"/>
        </w:rPr>
        <w:t>亿多美元。（据《环球时报》。）非洲媒体认为，中国的投资重塑了非洲的制造业。津巴布韦时任总统、</w:t>
      </w:r>
      <w:r>
        <w:rPr>
          <w:rFonts w:hint="eastAsia"/>
          <w:sz w:val="28"/>
          <w:szCs w:val="28"/>
        </w:rPr>
        <w:t>93</w:t>
      </w:r>
      <w:r>
        <w:rPr>
          <w:rFonts w:hint="eastAsia"/>
          <w:sz w:val="28"/>
          <w:szCs w:val="28"/>
        </w:rPr>
        <w:t>岁老人穆加贝热情称赞说，习近平主席“是上帝派来帮助我们的人”。</w:t>
      </w:r>
    </w:p>
    <w:p w:rsidR="00E527C2" w:rsidRDefault="00097E14">
      <w:pPr>
        <w:spacing w:line="500" w:lineRule="exact"/>
        <w:ind w:left="0" w:firstLine="454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“一带一路”的“五通”还在继续“发酵”。交通设施等的贯通还</w:t>
      </w:r>
      <w:r>
        <w:rPr>
          <w:rFonts w:hint="eastAsia"/>
          <w:sz w:val="28"/>
          <w:szCs w:val="28"/>
        </w:rPr>
        <w:lastRenderedPageBreak/>
        <w:t>在不断伸向远方。</w:t>
      </w:r>
    </w:p>
    <w:p w:rsidR="00E527C2" w:rsidRDefault="00097E14">
      <w:pPr>
        <w:spacing w:line="500" w:lineRule="exact"/>
        <w:ind w:left="0" w:firstLine="454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北面。中俄液化天然气亚马尔项目建成。中国开辟新的北极航道，即“冰上丝绸之路”。</w:t>
      </w:r>
    </w:p>
    <w:p w:rsidR="00E527C2" w:rsidRDefault="00097E14">
      <w:pPr>
        <w:spacing w:line="500" w:lineRule="exact"/>
        <w:ind w:left="0" w:firstLine="454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西面。中欧班列成功开通，开辟“陆上丝绸之路”。</w:t>
      </w:r>
    </w:p>
    <w:p w:rsidR="00E527C2" w:rsidRDefault="00097E14">
      <w:pPr>
        <w:spacing w:line="500" w:lineRule="exact"/>
        <w:ind w:left="0" w:firstLine="454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南面。瓜达尔港建成开港，中缅油气管道建成运营，中泰铁路开建，南海造岛并设置航标灯塔。</w:t>
      </w:r>
    </w:p>
    <w:p w:rsidR="00E527C2" w:rsidRDefault="00097E14">
      <w:pPr>
        <w:spacing w:line="500" w:lineRule="exact"/>
        <w:ind w:left="0" w:firstLine="454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央视“一带一路”系列专题片也播出</w:t>
      </w:r>
      <w:r>
        <w:rPr>
          <w:rFonts w:hint="eastAsia"/>
          <w:sz w:val="28"/>
          <w:szCs w:val="28"/>
        </w:rPr>
        <w:t>280</w:t>
      </w:r>
      <w:r>
        <w:rPr>
          <w:rFonts w:hint="eastAsia"/>
          <w:sz w:val="28"/>
          <w:szCs w:val="28"/>
        </w:rPr>
        <w:t>多集了。</w:t>
      </w:r>
    </w:p>
    <w:p w:rsidR="00E527C2" w:rsidRDefault="00E527C2">
      <w:pPr>
        <w:spacing w:line="500" w:lineRule="exact"/>
        <w:ind w:left="0" w:firstLine="454"/>
        <w:jc w:val="left"/>
        <w:rPr>
          <w:sz w:val="28"/>
          <w:szCs w:val="28"/>
        </w:rPr>
      </w:pPr>
    </w:p>
    <w:p w:rsidR="00E527C2" w:rsidRDefault="00097E14">
      <w:pPr>
        <w:spacing w:line="500" w:lineRule="exac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（三）</w:t>
      </w:r>
    </w:p>
    <w:p w:rsidR="00E527C2" w:rsidRDefault="00097E14">
      <w:pPr>
        <w:spacing w:line="500" w:lineRule="exact"/>
        <w:ind w:left="0" w:firstLine="454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2016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8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日，以中国国际经济技术合作促进会领衔的</w:t>
      </w:r>
      <w:r>
        <w:rPr>
          <w:rFonts w:hint="eastAsia"/>
          <w:sz w:val="28"/>
          <w:szCs w:val="28"/>
        </w:rPr>
        <w:t>8</w:t>
      </w:r>
      <w:r>
        <w:rPr>
          <w:rFonts w:hint="eastAsia"/>
          <w:sz w:val="28"/>
          <w:szCs w:val="28"/>
        </w:rPr>
        <w:t>个单位，从人民大会堂联合发出一个文件。文件上说，加强“一带一路”软实力建设，造福世界。</w:t>
      </w:r>
    </w:p>
    <w:p w:rsidR="00E527C2" w:rsidRDefault="00097E14">
      <w:pPr>
        <w:spacing w:line="500" w:lineRule="exact"/>
        <w:ind w:left="0" w:firstLine="454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2017</w:t>
      </w:r>
      <w:r>
        <w:rPr>
          <w:rFonts w:hint="eastAsia"/>
          <w:sz w:val="28"/>
          <w:szCs w:val="28"/>
        </w:rPr>
        <w:t>年中欧文化交流《艺展》在法国举行。中国还组团到欧洲六国（德国、法国、意大利、瑞士、比利时、奥地利）进行文化艺术交流访问。时间上安排两期（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月一期，</w:t>
      </w: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月一期）。题目做在：弘扬中华文化，助力一带一路。（</w:t>
      </w:r>
      <w:r>
        <w:rPr>
          <w:rFonts w:hint="eastAsia"/>
          <w:sz w:val="28"/>
          <w:szCs w:val="28"/>
        </w:rPr>
        <w:t>2018</w:t>
      </w:r>
      <w:r>
        <w:rPr>
          <w:rFonts w:hint="eastAsia"/>
          <w:sz w:val="28"/>
          <w:szCs w:val="28"/>
        </w:rPr>
        <w:t>年中欧文化交流活动还将继续举行。）</w:t>
      </w:r>
    </w:p>
    <w:p w:rsidR="00E527C2" w:rsidRDefault="00097E14">
      <w:pPr>
        <w:spacing w:line="500" w:lineRule="exact"/>
        <w:ind w:left="0" w:firstLine="454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2017</w:t>
      </w:r>
      <w:r>
        <w:rPr>
          <w:rFonts w:hint="eastAsia"/>
          <w:sz w:val="28"/>
          <w:szCs w:val="28"/>
        </w:rPr>
        <w:t>年中美文化交流《中美当代名家书画展》也如期举行。</w:t>
      </w:r>
    </w:p>
    <w:p w:rsidR="00E527C2" w:rsidRDefault="00097E14">
      <w:pPr>
        <w:spacing w:line="500" w:lineRule="exact"/>
        <w:ind w:left="0" w:firstLine="454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2018</w:t>
      </w:r>
      <w:r>
        <w:rPr>
          <w:rFonts w:hint="eastAsia"/>
          <w:sz w:val="28"/>
          <w:szCs w:val="28"/>
        </w:rPr>
        <w:t>年俄罗斯世界杯书画邀请展，中国艺术家也将应邀参展。</w:t>
      </w:r>
    </w:p>
    <w:p w:rsidR="00E527C2" w:rsidRDefault="00097E14">
      <w:pPr>
        <w:spacing w:line="500" w:lineRule="exact"/>
        <w:ind w:left="0" w:firstLine="454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所有这些文化艺术活动，都是为了“国之交在于民相亲，民相亲在于心相通”。</w:t>
      </w:r>
    </w:p>
    <w:p w:rsidR="00E527C2" w:rsidRDefault="00097E14">
      <w:pPr>
        <w:spacing w:line="500" w:lineRule="exact"/>
        <w:ind w:left="0" w:firstLine="454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权威人士指出：“五通”，最</w:t>
      </w:r>
      <w:bookmarkStart w:id="0" w:name="_GoBack"/>
      <w:bookmarkEnd w:id="0"/>
      <w:r>
        <w:rPr>
          <w:rFonts w:hint="eastAsia"/>
          <w:sz w:val="28"/>
          <w:szCs w:val="28"/>
        </w:rPr>
        <w:t>终归于国与国之间的“民心相通”。</w:t>
      </w:r>
    </w:p>
    <w:p w:rsidR="00E527C2" w:rsidRDefault="00097E14">
      <w:pPr>
        <w:spacing w:line="500" w:lineRule="exact"/>
        <w:ind w:left="0" w:firstLine="454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民心是最大的政治。</w:t>
      </w:r>
    </w:p>
    <w:p w:rsidR="00E527C2" w:rsidRDefault="00097E14">
      <w:pPr>
        <w:spacing w:line="500" w:lineRule="exact"/>
        <w:ind w:left="0" w:firstLine="454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而国与国之间的“民心相通”，正是习主席布下这局大棋的点睛之笔。</w:t>
      </w:r>
    </w:p>
    <w:p w:rsidR="00E527C2" w:rsidRDefault="00097E14">
      <w:pPr>
        <w:spacing w:line="500" w:lineRule="exact"/>
        <w:ind w:left="0" w:firstLine="454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穆加贝总统对习主席的称赞，则是对这一点睛之笔最好的诠释。</w:t>
      </w:r>
    </w:p>
    <w:p w:rsidR="00623AEE" w:rsidRDefault="00623AEE">
      <w:pPr>
        <w:spacing w:line="500" w:lineRule="exact"/>
        <w:ind w:left="0" w:firstLine="454"/>
        <w:jc w:val="left"/>
        <w:rPr>
          <w:rFonts w:hint="eastAsia"/>
          <w:sz w:val="28"/>
          <w:szCs w:val="28"/>
        </w:rPr>
      </w:pPr>
    </w:p>
    <w:p w:rsidR="00623AEE" w:rsidRDefault="00623AEE" w:rsidP="00623AEE">
      <w:pPr>
        <w:wordWrap w:val="0"/>
        <w:ind w:left="840" w:right="560" w:hanging="84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</w:t>
      </w:r>
      <w:r>
        <w:rPr>
          <w:rFonts w:hint="eastAsia"/>
          <w:sz w:val="28"/>
          <w:szCs w:val="28"/>
        </w:rPr>
        <w:t>上海港湾学校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姚巍</w:t>
      </w:r>
    </w:p>
    <w:p w:rsidR="00623AEE" w:rsidRDefault="00623AEE" w:rsidP="00623AEE">
      <w:pPr>
        <w:spacing w:line="500" w:lineRule="exact"/>
        <w:ind w:left="0" w:firstLine="0"/>
        <w:jc w:val="left"/>
        <w:rPr>
          <w:sz w:val="28"/>
          <w:szCs w:val="28"/>
        </w:rPr>
      </w:pPr>
    </w:p>
    <w:sectPr w:rsidR="00623AEE" w:rsidSect="00E527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6369" w:rsidRDefault="00ED6369" w:rsidP="00E37A07">
      <w:pPr>
        <w:spacing w:line="240" w:lineRule="auto"/>
      </w:pPr>
      <w:r>
        <w:separator/>
      </w:r>
    </w:p>
  </w:endnote>
  <w:endnote w:type="continuationSeparator" w:id="1">
    <w:p w:rsidR="00ED6369" w:rsidRDefault="00ED6369" w:rsidP="00E37A0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6369" w:rsidRDefault="00ED6369" w:rsidP="00E37A07">
      <w:pPr>
        <w:spacing w:line="240" w:lineRule="auto"/>
      </w:pPr>
      <w:r>
        <w:separator/>
      </w:r>
    </w:p>
  </w:footnote>
  <w:footnote w:type="continuationSeparator" w:id="1">
    <w:p w:rsidR="00ED6369" w:rsidRDefault="00ED6369" w:rsidP="00E37A0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73879"/>
    <w:rsid w:val="00036AE7"/>
    <w:rsid w:val="00071749"/>
    <w:rsid w:val="00097E14"/>
    <w:rsid w:val="004420F9"/>
    <w:rsid w:val="005744D5"/>
    <w:rsid w:val="00623AEE"/>
    <w:rsid w:val="006E21EF"/>
    <w:rsid w:val="00773879"/>
    <w:rsid w:val="00871E97"/>
    <w:rsid w:val="0092724F"/>
    <w:rsid w:val="00B31490"/>
    <w:rsid w:val="00B40C3B"/>
    <w:rsid w:val="00E37A07"/>
    <w:rsid w:val="00E527C2"/>
    <w:rsid w:val="00ED6369"/>
    <w:rsid w:val="00EE4E6C"/>
    <w:rsid w:val="00F06F57"/>
    <w:rsid w:val="2D4B16CB"/>
    <w:rsid w:val="3F540835"/>
    <w:rsid w:val="4D2E48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7C2"/>
    <w:pPr>
      <w:widowControl w:val="0"/>
      <w:spacing w:line="309" w:lineRule="exact"/>
      <w:ind w:left="420" w:hanging="42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37A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37A07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37A07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37A07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65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178</Words>
  <Characters>1017</Characters>
  <Application>Microsoft Office Word</Application>
  <DocSecurity>0</DocSecurity>
  <Lines>8</Lines>
  <Paragraphs>2</Paragraphs>
  <ScaleCrop>false</ScaleCrop>
  <Company>上海海事大学</Company>
  <LinksUpToDate>false</LinksUpToDate>
  <CharactersWithSpaces>1193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SHMTU</cp:lastModifiedBy>
  <cp:revision>7</cp:revision>
  <dcterms:created xsi:type="dcterms:W3CDTF">2018-01-17T01:40:00Z</dcterms:created>
  <dcterms:modified xsi:type="dcterms:W3CDTF">2018-05-24T04:38:00Z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