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A33" w:rsidRPr="000F4782" w:rsidRDefault="00213A33" w:rsidP="000F4782">
      <w:pPr>
        <w:pStyle w:val="a5"/>
        <w:rPr>
          <w:szCs w:val="24"/>
          <w:shd w:val="clear" w:color="auto" w:fill="FFFFFF"/>
        </w:rPr>
      </w:pPr>
      <w:r w:rsidRPr="000F4782">
        <w:rPr>
          <w:rFonts w:hint="eastAsia"/>
          <w:szCs w:val="30"/>
          <w:shd w:val="clear" w:color="auto" w:fill="FFFFFF"/>
        </w:rPr>
        <w:t>港湾校区后勤服务中心开展“岗位服务比形象”活动</w:t>
      </w:r>
      <w:r w:rsidRPr="000F4782">
        <w:rPr>
          <w:rFonts w:hint="eastAsia"/>
          <w:szCs w:val="24"/>
          <w:shd w:val="clear" w:color="auto" w:fill="FFFFFF"/>
        </w:rPr>
        <w:t>——搭建平台</w:t>
      </w:r>
      <w:r w:rsidRPr="000F4782">
        <w:rPr>
          <w:rFonts w:hint="eastAsia"/>
          <w:szCs w:val="24"/>
          <w:shd w:val="clear" w:color="auto" w:fill="FFFFFF"/>
        </w:rPr>
        <w:t xml:space="preserve">  </w:t>
      </w:r>
      <w:r w:rsidRPr="000F4782">
        <w:rPr>
          <w:rFonts w:hint="eastAsia"/>
          <w:szCs w:val="24"/>
          <w:shd w:val="clear" w:color="auto" w:fill="FFFFFF"/>
        </w:rPr>
        <w:t>加强考核</w:t>
      </w:r>
      <w:r w:rsidRPr="000F4782">
        <w:rPr>
          <w:rFonts w:hint="eastAsia"/>
          <w:szCs w:val="24"/>
          <w:shd w:val="clear" w:color="auto" w:fill="FFFFFF"/>
        </w:rPr>
        <w:t xml:space="preserve">  </w:t>
      </w:r>
      <w:r w:rsidRPr="000F4782">
        <w:rPr>
          <w:rFonts w:hint="eastAsia"/>
          <w:szCs w:val="24"/>
          <w:shd w:val="clear" w:color="auto" w:fill="FFFFFF"/>
        </w:rPr>
        <w:t>把“服务育人”工作落到实处</w:t>
      </w:r>
    </w:p>
    <w:p w:rsidR="00213A33" w:rsidRPr="000F4782" w:rsidRDefault="00213A33" w:rsidP="00213A33">
      <w:pPr>
        <w:adjustRightInd w:val="0"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0F4782">
        <w:rPr>
          <w:rFonts w:asciiTheme="minorEastAsia" w:eastAsiaTheme="minorEastAsia" w:hAnsiTheme="minorEastAsia" w:hint="eastAsia"/>
          <w:color w:val="000000"/>
          <w:sz w:val="24"/>
          <w:szCs w:val="24"/>
        </w:rPr>
        <w:t>为配合港湾校区开展全员育人、全方位育人工作，进一步将后勤服务中心“</w:t>
      </w:r>
      <w:r w:rsidRPr="000F4782">
        <w:rPr>
          <w:rFonts w:asciiTheme="minorEastAsia" w:eastAsiaTheme="minorEastAsia" w:hAnsiTheme="minorEastAsia"/>
          <w:color w:val="000000"/>
          <w:sz w:val="24"/>
          <w:szCs w:val="24"/>
        </w:rPr>
        <w:t>以人为本</w:t>
      </w:r>
      <w:r w:rsidRPr="000F4782">
        <w:rPr>
          <w:rFonts w:asciiTheme="minorEastAsia" w:eastAsiaTheme="minorEastAsia" w:hAnsiTheme="minorEastAsia" w:hint="eastAsia"/>
          <w:color w:val="000000"/>
          <w:sz w:val="24"/>
          <w:szCs w:val="24"/>
        </w:rPr>
        <w:t>，服务育人”的工作宗旨落到实处，后勤服务中心近期开展了“</w:t>
      </w:r>
      <w:r w:rsidR="005C0AF5" w:rsidRPr="000F4782">
        <w:rPr>
          <w:rFonts w:asciiTheme="minorEastAsia" w:eastAsiaTheme="minorEastAsia" w:hAnsiTheme="minorEastAsia" w:hint="eastAsia"/>
          <w:color w:val="000000"/>
          <w:sz w:val="24"/>
          <w:szCs w:val="24"/>
        </w:rPr>
        <w:t>2018—2019学年</w:t>
      </w:r>
      <w:r w:rsidRPr="000F4782">
        <w:rPr>
          <w:rFonts w:asciiTheme="minorEastAsia" w:eastAsiaTheme="minorEastAsia" w:hAnsiTheme="minorEastAsia" w:hint="eastAsia"/>
          <w:color w:val="000000"/>
          <w:sz w:val="24"/>
          <w:szCs w:val="24"/>
        </w:rPr>
        <w:t>岗位服务比形象”的活动</w:t>
      </w:r>
      <w:r w:rsidR="002A2EF6" w:rsidRPr="000F4782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213A33" w:rsidRPr="000F4782" w:rsidRDefault="00213A33" w:rsidP="00213A33">
      <w:pPr>
        <w:adjustRightInd w:val="0"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0F4782">
        <w:rPr>
          <w:rFonts w:asciiTheme="minorEastAsia" w:eastAsiaTheme="minorEastAsia" w:hAnsiTheme="minorEastAsia" w:hint="eastAsia"/>
          <w:sz w:val="24"/>
          <w:szCs w:val="24"/>
        </w:rPr>
        <w:t>此次评比活动从6月开始启动，对评比程序进行了优化，先是进行活动动员，由各服务部门推荐“服务之星”的候选人</w:t>
      </w:r>
      <w:r w:rsidR="002A2EF6" w:rsidRPr="000F4782">
        <w:rPr>
          <w:rFonts w:asciiTheme="minorEastAsia" w:eastAsiaTheme="minorEastAsia" w:hAnsiTheme="minorEastAsia" w:hint="eastAsia"/>
          <w:sz w:val="24"/>
          <w:szCs w:val="24"/>
        </w:rPr>
        <w:t>12名</w:t>
      </w:r>
      <w:r w:rsidRPr="000F4782">
        <w:rPr>
          <w:rFonts w:asciiTheme="minorEastAsia" w:eastAsiaTheme="minorEastAsia" w:hAnsiTheme="minorEastAsia" w:hint="eastAsia"/>
          <w:sz w:val="24"/>
          <w:szCs w:val="24"/>
        </w:rPr>
        <w:t>，然后由校区教职工全员参与，实行无记名投票，以确保评选出的“</w:t>
      </w:r>
      <w:r w:rsidRPr="000F4782">
        <w:rPr>
          <w:rFonts w:asciiTheme="minorEastAsia" w:eastAsiaTheme="minorEastAsia" w:hAnsiTheme="minorEastAsia"/>
          <w:sz w:val="24"/>
          <w:szCs w:val="24"/>
        </w:rPr>
        <w:t>服务</w:t>
      </w:r>
      <w:r w:rsidRPr="000F4782">
        <w:rPr>
          <w:rFonts w:asciiTheme="minorEastAsia" w:eastAsiaTheme="minorEastAsia" w:hAnsiTheme="minorEastAsia" w:hint="eastAsia"/>
          <w:sz w:val="24"/>
          <w:szCs w:val="24"/>
        </w:rPr>
        <w:t>之</w:t>
      </w:r>
      <w:r w:rsidRPr="000F4782">
        <w:rPr>
          <w:rFonts w:asciiTheme="minorEastAsia" w:eastAsiaTheme="minorEastAsia" w:hAnsiTheme="minorEastAsia"/>
          <w:sz w:val="24"/>
          <w:szCs w:val="24"/>
        </w:rPr>
        <w:t>星</w:t>
      </w:r>
      <w:r w:rsidRPr="000F4782">
        <w:rPr>
          <w:rFonts w:asciiTheme="minorEastAsia" w:eastAsiaTheme="minorEastAsia" w:hAnsiTheme="minorEastAsia" w:hint="eastAsia"/>
          <w:sz w:val="24"/>
          <w:szCs w:val="24"/>
        </w:rPr>
        <w:t>”具有</w:t>
      </w:r>
      <w:r w:rsidRPr="000F4782">
        <w:rPr>
          <w:rFonts w:asciiTheme="minorEastAsia" w:eastAsiaTheme="minorEastAsia" w:hAnsiTheme="minorEastAsia"/>
          <w:sz w:val="24"/>
          <w:szCs w:val="24"/>
        </w:rPr>
        <w:t>先进性和代表性</w:t>
      </w:r>
      <w:r w:rsidRPr="000F4782">
        <w:rPr>
          <w:rFonts w:asciiTheme="minorEastAsia" w:eastAsiaTheme="minorEastAsia" w:hAnsiTheme="minorEastAsia" w:hint="eastAsia"/>
          <w:sz w:val="24"/>
          <w:szCs w:val="24"/>
        </w:rPr>
        <w:t>。评比期间，后勤服务中心在各服务窗口部门围绕团队合作、服务效率等指标开展了“文明窗口”的评选，在候选员工中围绕服务满意度开展了“服务之星”的评选。</w:t>
      </w:r>
    </w:p>
    <w:p w:rsidR="00803AF3" w:rsidRPr="000F4782" w:rsidRDefault="00213A33" w:rsidP="00213A33">
      <w:pPr>
        <w:adjustRightInd w:val="0"/>
        <w:snapToGrid w:val="0"/>
        <w:spacing w:line="360" w:lineRule="auto"/>
        <w:ind w:firstLine="420"/>
        <w:rPr>
          <w:rFonts w:asciiTheme="minorEastAsia" w:eastAsiaTheme="minorEastAsia" w:hAnsiTheme="minorEastAsia"/>
          <w:sz w:val="24"/>
          <w:szCs w:val="24"/>
        </w:rPr>
      </w:pPr>
      <w:r w:rsidRPr="000F4782">
        <w:rPr>
          <w:rFonts w:asciiTheme="minorEastAsia" w:eastAsiaTheme="minorEastAsia" w:hAnsiTheme="minorEastAsia" w:hint="eastAsia"/>
          <w:sz w:val="24"/>
          <w:szCs w:val="24"/>
        </w:rPr>
        <w:t>本次</w:t>
      </w:r>
      <w:r w:rsidRPr="000F4782">
        <w:rPr>
          <w:rFonts w:asciiTheme="minorEastAsia" w:eastAsiaTheme="minorEastAsia" w:hAnsiTheme="minorEastAsia"/>
          <w:sz w:val="24"/>
          <w:szCs w:val="24"/>
        </w:rPr>
        <w:t>评选活动</w:t>
      </w:r>
      <w:r w:rsidRPr="000F4782">
        <w:rPr>
          <w:rFonts w:asciiTheme="minorEastAsia" w:eastAsiaTheme="minorEastAsia" w:hAnsiTheme="minorEastAsia" w:hint="eastAsia"/>
          <w:sz w:val="24"/>
          <w:szCs w:val="24"/>
        </w:rPr>
        <w:t>本着</w:t>
      </w:r>
      <w:r w:rsidRPr="000F4782">
        <w:rPr>
          <w:rFonts w:asciiTheme="minorEastAsia" w:eastAsiaTheme="minorEastAsia" w:hAnsiTheme="minorEastAsia"/>
          <w:sz w:val="24"/>
          <w:szCs w:val="24"/>
        </w:rPr>
        <w:t>公开、公平、公正的原则</w:t>
      </w:r>
      <w:r w:rsidR="002A2EF6" w:rsidRPr="000F4782">
        <w:rPr>
          <w:rFonts w:asciiTheme="minorEastAsia" w:eastAsiaTheme="minorEastAsia" w:hAnsiTheme="minorEastAsia" w:hint="eastAsia"/>
          <w:sz w:val="24"/>
          <w:szCs w:val="24"/>
        </w:rPr>
        <w:t>，最终</w:t>
      </w:r>
      <w:r w:rsidRPr="000F4782">
        <w:rPr>
          <w:rFonts w:asciiTheme="minorEastAsia" w:eastAsiaTheme="minorEastAsia" w:hAnsiTheme="minorEastAsia" w:hint="eastAsia"/>
          <w:sz w:val="24"/>
          <w:szCs w:val="24"/>
        </w:rPr>
        <w:t>评选出10名“服务之星”和2个“文明窗口”。</w:t>
      </w:r>
      <w:r w:rsidR="002A2EF6" w:rsidRPr="000F4782">
        <w:rPr>
          <w:rFonts w:asciiTheme="minorEastAsia" w:eastAsiaTheme="minorEastAsia" w:hAnsiTheme="minorEastAsia" w:hint="eastAsia"/>
          <w:sz w:val="24"/>
          <w:szCs w:val="24"/>
        </w:rPr>
        <w:t>7月5日召开了，评优表彰大会，港湾校区党委书记胡东铭到会对获奖的一线员工表示祝</w:t>
      </w:r>
      <w:r w:rsidR="00803AF3" w:rsidRPr="000F4782">
        <w:rPr>
          <w:rFonts w:asciiTheme="minorEastAsia" w:eastAsiaTheme="minorEastAsia" w:hAnsiTheme="minorEastAsia" w:hint="eastAsia"/>
          <w:sz w:val="24"/>
          <w:szCs w:val="24"/>
        </w:rPr>
        <w:t>贺。胡书记充分肯定了后勤员工的工作</w:t>
      </w:r>
      <w:r w:rsidR="002A2EF6" w:rsidRPr="000F4782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803AF3" w:rsidRPr="000F4782">
        <w:rPr>
          <w:rFonts w:asciiTheme="minorEastAsia" w:eastAsiaTheme="minorEastAsia" w:hAnsiTheme="minorEastAsia" w:hint="eastAsia"/>
          <w:sz w:val="24"/>
          <w:szCs w:val="24"/>
        </w:rPr>
        <w:t>他指出通过服务评比活动对“服务育人”工作加强考核，这为一线教职工及外聘员工有一个展示的平台，同时希望后勤工作继续深化管理，常抓不懈，服务工作推上新台阶。</w:t>
      </w:r>
    </w:p>
    <w:p w:rsidR="00213A33" w:rsidRPr="000F4782" w:rsidRDefault="002A2EF6" w:rsidP="00213A33">
      <w:pPr>
        <w:adjustRightInd w:val="0"/>
        <w:snapToGrid w:val="0"/>
        <w:spacing w:line="360" w:lineRule="auto"/>
        <w:ind w:firstLine="420"/>
        <w:rPr>
          <w:rFonts w:asciiTheme="minorEastAsia" w:eastAsiaTheme="minorEastAsia" w:hAnsiTheme="minorEastAsia"/>
          <w:sz w:val="24"/>
          <w:szCs w:val="24"/>
        </w:rPr>
      </w:pPr>
      <w:r w:rsidRPr="000F4782">
        <w:rPr>
          <w:rFonts w:asciiTheme="minorEastAsia" w:eastAsiaTheme="minorEastAsia" w:hAnsiTheme="minorEastAsia" w:hint="eastAsia"/>
          <w:sz w:val="24"/>
          <w:szCs w:val="24"/>
        </w:rPr>
        <w:t>此外，</w:t>
      </w:r>
      <w:r w:rsidR="00213A33" w:rsidRPr="000F4782">
        <w:rPr>
          <w:rFonts w:asciiTheme="minorEastAsia" w:eastAsiaTheme="minorEastAsia" w:hAnsiTheme="minorEastAsia" w:hint="eastAsia"/>
          <w:color w:val="000000"/>
          <w:sz w:val="24"/>
          <w:szCs w:val="24"/>
        </w:rPr>
        <w:t>评选结果将在学年的实体化考核中与服务部门、职工个人的绩效考核挂钩，在绩效中体现多劳多得、奖勤罚懒的制度，让“优质服务”从考核中得以体现落实。</w:t>
      </w:r>
      <w:r w:rsidR="005C0AF5" w:rsidRPr="000F4782">
        <w:rPr>
          <w:rFonts w:asciiTheme="minorEastAsia" w:eastAsiaTheme="minorEastAsia" w:hAnsiTheme="minorEastAsia" w:hint="eastAsia"/>
          <w:sz w:val="24"/>
          <w:szCs w:val="24"/>
        </w:rPr>
        <w:t>这两项评比活动的开展持续有效地推动了各窗口文明服务的规范化、制度化建设，也提升了一线员工的综合服务能力和文明服务的意识。</w:t>
      </w:r>
    </w:p>
    <w:p w:rsidR="005C0AF5" w:rsidRPr="000F4782" w:rsidRDefault="005C0AF5" w:rsidP="00213A33">
      <w:pPr>
        <w:adjustRightInd w:val="0"/>
        <w:snapToGrid w:val="0"/>
        <w:spacing w:line="360" w:lineRule="auto"/>
        <w:ind w:firstLine="420"/>
        <w:rPr>
          <w:rFonts w:asciiTheme="minorEastAsia" w:eastAsiaTheme="minorEastAsia" w:hAnsiTheme="minorEastAsia"/>
          <w:color w:val="000000"/>
          <w:sz w:val="24"/>
          <w:szCs w:val="24"/>
        </w:rPr>
      </w:pPr>
    </w:p>
    <w:p w:rsidR="00213A33" w:rsidRPr="000F4782" w:rsidRDefault="000F4782" w:rsidP="000F4782">
      <w:pPr>
        <w:adjustRightInd w:val="0"/>
        <w:snapToGrid w:val="0"/>
        <w:spacing w:line="360" w:lineRule="auto"/>
        <w:ind w:firstLine="420"/>
        <w:jc w:val="right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0F4782">
        <w:rPr>
          <w:rFonts w:asciiTheme="minorEastAsia" w:eastAsiaTheme="minorEastAsia" w:hAnsiTheme="minorEastAsia" w:hint="eastAsia"/>
          <w:color w:val="000000"/>
          <w:sz w:val="24"/>
          <w:szCs w:val="24"/>
        </w:rPr>
        <w:t>港湾校区</w:t>
      </w:r>
      <w:r w:rsidR="00213A33" w:rsidRPr="000F4782">
        <w:rPr>
          <w:rFonts w:asciiTheme="minorEastAsia" w:eastAsiaTheme="minorEastAsia" w:hAnsiTheme="minorEastAsia" w:hint="eastAsia"/>
          <w:color w:val="000000"/>
          <w:sz w:val="24"/>
          <w:szCs w:val="24"/>
        </w:rPr>
        <w:t>后勤服务中心</w:t>
      </w:r>
    </w:p>
    <w:p w:rsidR="00213A33" w:rsidRPr="000F4782" w:rsidRDefault="00213A33" w:rsidP="000F4782">
      <w:pPr>
        <w:adjustRightInd w:val="0"/>
        <w:snapToGrid w:val="0"/>
        <w:spacing w:line="360" w:lineRule="auto"/>
        <w:ind w:firstLine="420"/>
        <w:jc w:val="right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0F4782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                 </w:t>
      </w:r>
      <w:r w:rsidR="002A2EF6" w:rsidRPr="000F4782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                          2019</w:t>
      </w:r>
      <w:r w:rsidRPr="000F4782">
        <w:rPr>
          <w:rFonts w:asciiTheme="minorEastAsia" w:eastAsiaTheme="minorEastAsia" w:hAnsiTheme="minorEastAsia" w:hint="eastAsia"/>
          <w:color w:val="000000"/>
          <w:sz w:val="24"/>
          <w:szCs w:val="24"/>
        </w:rPr>
        <w:t>年7月</w:t>
      </w:r>
      <w:r w:rsidR="002A2EF6" w:rsidRPr="000F4782">
        <w:rPr>
          <w:rFonts w:asciiTheme="minorEastAsia" w:eastAsiaTheme="minorEastAsia" w:hAnsiTheme="minorEastAsia" w:hint="eastAsia"/>
          <w:color w:val="000000"/>
          <w:sz w:val="24"/>
          <w:szCs w:val="24"/>
        </w:rPr>
        <w:t>5</w:t>
      </w:r>
      <w:r w:rsidRPr="000F4782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日  </w:t>
      </w:r>
    </w:p>
    <w:p w:rsidR="00D56AB5" w:rsidRPr="00213A33" w:rsidRDefault="00D56AB5"/>
    <w:sectPr w:rsidR="00D56AB5" w:rsidRPr="00213A33" w:rsidSect="00D56A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5112" w:rsidRDefault="00365112" w:rsidP="003E7629">
      <w:r>
        <w:separator/>
      </w:r>
    </w:p>
  </w:endnote>
  <w:endnote w:type="continuationSeparator" w:id="1">
    <w:p w:rsidR="00365112" w:rsidRDefault="00365112" w:rsidP="003E76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5112" w:rsidRDefault="00365112" w:rsidP="003E7629">
      <w:r>
        <w:separator/>
      </w:r>
    </w:p>
  </w:footnote>
  <w:footnote w:type="continuationSeparator" w:id="1">
    <w:p w:rsidR="00365112" w:rsidRDefault="00365112" w:rsidP="003E76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B7519"/>
    <w:multiLevelType w:val="hybridMultilevel"/>
    <w:tmpl w:val="2152A386"/>
    <w:lvl w:ilvl="0" w:tplc="94723F4E">
      <w:start w:val="1"/>
      <w:numFmt w:val="decimal"/>
      <w:lvlText w:val="%1、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13A33"/>
    <w:rsid w:val="000F4782"/>
    <w:rsid w:val="00213A33"/>
    <w:rsid w:val="002A2EF6"/>
    <w:rsid w:val="00365112"/>
    <w:rsid w:val="003E7629"/>
    <w:rsid w:val="005C0AF5"/>
    <w:rsid w:val="00754FB0"/>
    <w:rsid w:val="00765EFA"/>
    <w:rsid w:val="00803AF3"/>
    <w:rsid w:val="00927725"/>
    <w:rsid w:val="00D01C31"/>
    <w:rsid w:val="00D56AB5"/>
    <w:rsid w:val="00DE70E4"/>
    <w:rsid w:val="00E0646A"/>
    <w:rsid w:val="00FB4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A3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E76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E762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E76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E7629"/>
    <w:rPr>
      <w:rFonts w:ascii="Times New Roman" w:eastAsia="宋体" w:hAnsi="Times New Roman" w:cs="Times New Roman"/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0F4782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0F4782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104</Words>
  <Characters>594</Characters>
  <Application>Microsoft Office Word</Application>
  <DocSecurity>0</DocSecurity>
  <Lines>4</Lines>
  <Paragraphs>1</Paragraphs>
  <ScaleCrop>false</ScaleCrop>
  <Company>Microsoft</Company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8</cp:revision>
  <dcterms:created xsi:type="dcterms:W3CDTF">2019-07-05T02:49:00Z</dcterms:created>
  <dcterms:modified xsi:type="dcterms:W3CDTF">2019-07-08T07:09:00Z</dcterms:modified>
</cp:coreProperties>
</file>