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E3A" w:rsidRDefault="00691CB6">
      <w:pPr>
        <w:pStyle w:val="ae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港湾校区安防</w:t>
      </w:r>
      <w:r w:rsidR="000C7F05">
        <w:rPr>
          <w:rFonts w:ascii="黑体" w:eastAsia="黑体" w:hAnsi="黑体" w:hint="eastAsia"/>
          <w:sz w:val="44"/>
          <w:szCs w:val="44"/>
        </w:rPr>
        <w:t>设备维保</w:t>
      </w:r>
      <w:r>
        <w:rPr>
          <w:rFonts w:ascii="黑体" w:eastAsia="黑体" w:hAnsi="黑体" w:hint="eastAsia"/>
          <w:sz w:val="44"/>
          <w:szCs w:val="44"/>
        </w:rPr>
        <w:t>服务要求</w:t>
      </w:r>
    </w:p>
    <w:p w:rsidR="005E2E3A" w:rsidRDefault="005E2E3A"/>
    <w:p w:rsidR="005E2E3A" w:rsidRDefault="00691CB6">
      <w:pPr>
        <w:pStyle w:val="a8"/>
        <w:spacing w:before="0" w:beforeAutospacing="0" w:line="276" w:lineRule="auto"/>
        <w:ind w:firstLineChars="150" w:firstLine="420"/>
        <w:rPr>
          <w:rFonts w:ascii="仿宋" w:eastAsia="仿宋" w:hAnsi="仿宋" w:cs="宋体"/>
          <w:color w:val="auto"/>
          <w:sz w:val="28"/>
          <w:szCs w:val="28"/>
        </w:rPr>
      </w:pPr>
      <w:r>
        <w:rPr>
          <w:rFonts w:ascii="仿宋" w:eastAsia="仿宋" w:hAnsi="仿宋" w:cs="宋体" w:hint="eastAsia"/>
          <w:color w:val="auto"/>
          <w:sz w:val="28"/>
          <w:szCs w:val="28"/>
        </w:rPr>
        <w:t>港湾校区安</w:t>
      </w:r>
      <w:proofErr w:type="gramStart"/>
      <w:r>
        <w:rPr>
          <w:rFonts w:ascii="仿宋" w:eastAsia="仿宋" w:hAnsi="仿宋" w:cs="宋体" w:hint="eastAsia"/>
          <w:color w:val="auto"/>
          <w:sz w:val="28"/>
          <w:szCs w:val="28"/>
        </w:rPr>
        <w:t>防系统建</w:t>
      </w:r>
      <w:proofErr w:type="gramEnd"/>
      <w:r>
        <w:rPr>
          <w:rFonts w:ascii="仿宋" w:eastAsia="仿宋" w:hAnsi="仿宋" w:cs="宋体" w:hint="eastAsia"/>
          <w:color w:val="auto"/>
          <w:sz w:val="28"/>
          <w:szCs w:val="28"/>
        </w:rPr>
        <w:t>于2016年，先后投资约245万，包括监控系统、报警系统、人证比对系统、门禁及人员通道、大屏显示系统、中心机房及网络传输系统等，本次续保包括港湾校区一、二期安防系统的所有软硬件设备，主要设备包括：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96"/>
        <w:gridCol w:w="3849"/>
        <w:gridCol w:w="696"/>
        <w:gridCol w:w="696"/>
        <w:gridCol w:w="696"/>
      </w:tblGrid>
      <w:tr w:rsidR="005E2E3A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5E2E3A">
        <w:trPr>
          <w:trHeight w:val="36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E2E3A" w:rsidRPr="00BE6A30" w:rsidRDefault="00691CB6">
            <w:pPr>
              <w:widowControl/>
              <w:jc w:val="center"/>
              <w:rPr>
                <w:rFonts w:ascii="华文楷体" w:eastAsia="华文楷体" w:hAnsi="华文楷体" w:cs="宋体"/>
                <w:b/>
                <w:color w:val="000000"/>
                <w:kern w:val="0"/>
                <w:sz w:val="24"/>
                <w:szCs w:val="24"/>
              </w:rPr>
            </w:pPr>
            <w:r w:rsidRPr="00BE6A30">
              <w:rPr>
                <w:rFonts w:ascii="华文楷体" w:eastAsia="华文楷体" w:hAnsi="华文楷体" w:cs="宋体" w:hint="eastAsia"/>
                <w:b/>
                <w:color w:val="000000"/>
                <w:kern w:val="0"/>
                <w:sz w:val="24"/>
                <w:szCs w:val="24"/>
              </w:rPr>
              <w:t xml:space="preserve">安防一期工程： 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半球</w:t>
            </w: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型网络</w:t>
            </w:r>
            <w:proofErr w:type="gramEnd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枪型网络摄像机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红外网络球机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全景网络球机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监控直存一体</w:t>
            </w:r>
            <w:proofErr w:type="gramEnd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综合平台一体机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LCD 拼接屏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管理平台一体机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IVMS-WJW校园监控平台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巡更手持单兵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台式电脑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接入交换机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核心交换机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光模块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硬盘录像机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液晶监控屏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线材附件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软件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36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E2E3A" w:rsidRPr="00BE6A30" w:rsidRDefault="00691CB6">
            <w:pPr>
              <w:widowControl/>
              <w:jc w:val="center"/>
              <w:rPr>
                <w:rFonts w:ascii="华文楷体" w:eastAsia="华文楷体" w:hAnsi="华文楷体" w:cs="宋体"/>
                <w:b/>
                <w:color w:val="000000"/>
                <w:kern w:val="0"/>
                <w:sz w:val="24"/>
                <w:szCs w:val="24"/>
              </w:rPr>
            </w:pPr>
            <w:r w:rsidRPr="00BE6A30">
              <w:rPr>
                <w:rFonts w:ascii="华文楷体" w:eastAsia="华文楷体" w:hAnsi="华文楷体" w:cs="宋体" w:hint="eastAsia"/>
                <w:b/>
                <w:color w:val="000000"/>
                <w:kern w:val="0"/>
                <w:sz w:val="24"/>
                <w:szCs w:val="24"/>
              </w:rPr>
              <w:t xml:space="preserve">安防二期工程： 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快速智能补光</w:t>
            </w: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抓拍道</w:t>
            </w:r>
            <w:proofErr w:type="gramEnd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出入口控制终端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中心管理平台模块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4/5系列半球</w:t>
            </w: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型网络</w:t>
            </w:r>
            <w:proofErr w:type="gramEnd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4/5系列筒型网络摄像机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筒机支架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星光球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球机支架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监控直存一体</w:t>
            </w:r>
            <w:proofErr w:type="gramEnd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软件平台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故障诊断服务器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台式访客一体机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专业级总线</w:t>
            </w: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制网络</w:t>
            </w:r>
            <w:proofErr w:type="gramEnd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报警主机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主机通用键盘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32路M-BUS总线扩展模块/弱电板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声闪一体机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充电电池(12V7AH)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报警运营管理软件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紧急按钮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紧急报警箱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紧急报警柱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单机芯左边道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单机芯右边道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控制器主板套件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人证比对组件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GIS地图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线材附件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软件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E2E3A" w:rsidRPr="00BE6A30" w:rsidRDefault="00691CB6">
            <w:pPr>
              <w:widowControl/>
              <w:jc w:val="center"/>
              <w:rPr>
                <w:rFonts w:ascii="华文楷体" w:eastAsia="华文楷体" w:hAnsi="华文楷体" w:cs="宋体"/>
                <w:b/>
                <w:color w:val="000000"/>
                <w:kern w:val="0"/>
                <w:sz w:val="24"/>
                <w:szCs w:val="24"/>
              </w:rPr>
            </w:pPr>
            <w:r w:rsidRPr="00BE6A30">
              <w:rPr>
                <w:rFonts w:ascii="华文楷体" w:eastAsia="华文楷体" w:hAnsi="华文楷体" w:cs="宋体" w:hint="eastAsia"/>
                <w:b/>
                <w:color w:val="000000"/>
                <w:kern w:val="0"/>
                <w:sz w:val="24"/>
                <w:szCs w:val="24"/>
              </w:rPr>
              <w:t>补充设备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摄像头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2B42E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="00691CB6"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交换机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2B42E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光模块（接入端）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2B42E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E2E3A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光模块（接收端）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2B42E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E3A" w:rsidRDefault="00691CB6">
            <w:pPr>
              <w:widowControl/>
              <w:jc w:val="center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E3A" w:rsidRDefault="00691CB6">
            <w:pPr>
              <w:widowControl/>
              <w:jc w:val="left"/>
              <w:rPr>
                <w:rFonts w:ascii="华文楷体" w:eastAsia="华文楷体" w:hAnsi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5E2E3A" w:rsidRDefault="00691CB6">
      <w:pPr>
        <w:pStyle w:val="a8"/>
        <w:spacing w:beforeLines="50" w:before="120" w:beforeAutospacing="0" w:afterLines="50" w:after="120" w:afterAutospacing="0" w:line="360" w:lineRule="auto"/>
        <w:outlineLvl w:val="0"/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一</w:t>
      </w:r>
      <w:r>
        <w:rPr>
          <w:rFonts w:ascii="仿宋" w:eastAsia="仿宋" w:hAnsi="仿宋" w:cs="宋体"/>
          <w:b/>
          <w:sz w:val="28"/>
          <w:szCs w:val="28"/>
        </w:rPr>
        <w:t>、</w:t>
      </w:r>
      <w:r>
        <w:rPr>
          <w:rFonts w:ascii="仿宋" w:eastAsia="仿宋" w:hAnsi="仿宋" w:cs="宋体" w:hint="eastAsia"/>
          <w:b/>
          <w:sz w:val="28"/>
          <w:szCs w:val="28"/>
        </w:rPr>
        <w:t>维修</w:t>
      </w:r>
      <w:r>
        <w:rPr>
          <w:rFonts w:ascii="仿宋" w:eastAsia="仿宋" w:hAnsi="仿宋" w:cs="宋体"/>
          <w:b/>
          <w:sz w:val="28"/>
          <w:szCs w:val="28"/>
        </w:rPr>
        <w:t>及维护保养地点：</w:t>
      </w:r>
    </w:p>
    <w:p w:rsidR="005E2E3A" w:rsidRDefault="00691CB6">
      <w:pPr>
        <w:pStyle w:val="a8"/>
        <w:spacing w:before="0" w:beforeAutospacing="0" w:after="0" w:afterAutospacing="0" w:line="360" w:lineRule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上海海事大学港湾校区</w:t>
      </w:r>
      <w:r>
        <w:rPr>
          <w:rFonts w:ascii="仿宋" w:eastAsia="仿宋" w:hAnsi="仿宋" w:cs="宋体"/>
          <w:sz w:val="28"/>
          <w:szCs w:val="28"/>
        </w:rPr>
        <w:t>（</w:t>
      </w:r>
      <w:r>
        <w:rPr>
          <w:rFonts w:ascii="仿宋" w:eastAsia="仿宋" w:hAnsi="仿宋" w:cs="宋体" w:hint="eastAsia"/>
          <w:sz w:val="28"/>
          <w:szCs w:val="28"/>
        </w:rPr>
        <w:t>上海</w:t>
      </w:r>
      <w:r>
        <w:rPr>
          <w:rFonts w:ascii="仿宋" w:eastAsia="仿宋" w:hAnsi="仿宋" w:cs="宋体"/>
          <w:sz w:val="28"/>
          <w:szCs w:val="28"/>
        </w:rPr>
        <w:t>市浦东新区</w:t>
      </w:r>
      <w:r>
        <w:rPr>
          <w:rFonts w:ascii="仿宋" w:eastAsia="仿宋" w:hAnsi="仿宋" w:cs="宋体" w:hint="eastAsia"/>
          <w:sz w:val="28"/>
          <w:szCs w:val="28"/>
        </w:rPr>
        <w:t>浦东</w:t>
      </w:r>
      <w:r>
        <w:rPr>
          <w:rFonts w:ascii="仿宋" w:eastAsia="仿宋" w:hAnsi="仿宋" w:cs="宋体"/>
          <w:sz w:val="28"/>
          <w:szCs w:val="28"/>
        </w:rPr>
        <w:t>大道</w:t>
      </w:r>
      <w:r>
        <w:rPr>
          <w:rFonts w:ascii="仿宋" w:eastAsia="仿宋" w:hAnsi="仿宋" w:cs="宋体" w:hint="eastAsia"/>
          <w:sz w:val="28"/>
          <w:szCs w:val="28"/>
        </w:rPr>
        <w:t>2600号</w:t>
      </w:r>
      <w:r>
        <w:rPr>
          <w:rFonts w:ascii="仿宋" w:eastAsia="仿宋" w:hAnsi="仿宋" w:cs="宋体"/>
          <w:sz w:val="28"/>
          <w:szCs w:val="28"/>
        </w:rPr>
        <w:t>）</w:t>
      </w:r>
    </w:p>
    <w:p w:rsidR="005E2E3A" w:rsidRDefault="00691CB6">
      <w:pPr>
        <w:pStyle w:val="a8"/>
        <w:spacing w:before="0" w:beforeAutospacing="0" w:after="0" w:afterAutospacing="0" w:line="360" w:lineRule="auto"/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二、报价文件的组成</w:t>
      </w:r>
    </w:p>
    <w:p w:rsidR="005E2E3A" w:rsidRDefault="00691CB6">
      <w:pPr>
        <w:pStyle w:val="a8"/>
        <w:spacing w:before="0" w:beforeAutospacing="0" w:after="0" w:afterAutospacing="0" w:line="360" w:lineRule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1、公司营业执照（扫描件）</w:t>
      </w:r>
    </w:p>
    <w:p w:rsidR="005E2E3A" w:rsidRDefault="00691CB6">
      <w:pPr>
        <w:pStyle w:val="a8"/>
        <w:spacing w:before="0" w:beforeAutospacing="0" w:after="0" w:afterAutospacing="0" w:line="360" w:lineRule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2、报价单（盖章扫描件）</w:t>
      </w:r>
    </w:p>
    <w:p w:rsidR="005E2E3A" w:rsidRDefault="00691CB6">
      <w:pPr>
        <w:pStyle w:val="a8"/>
        <w:spacing w:beforeLines="50" w:before="120" w:beforeAutospacing="0" w:afterLines="50" w:after="120" w:afterAutospacing="0" w:line="360" w:lineRule="auto"/>
        <w:outlineLvl w:val="0"/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三、维修</w:t>
      </w:r>
      <w:r>
        <w:rPr>
          <w:rFonts w:ascii="仿宋" w:eastAsia="仿宋" w:hAnsi="仿宋" w:cs="宋体"/>
          <w:b/>
          <w:sz w:val="28"/>
          <w:szCs w:val="28"/>
        </w:rPr>
        <w:t>及维护保养的主要内容</w:t>
      </w:r>
      <w:r w:rsidR="00D51899" w:rsidRPr="00D51899">
        <w:rPr>
          <w:rFonts w:ascii="仿宋" w:eastAsia="仿宋" w:hAnsi="仿宋" w:cs="宋体"/>
          <w:b/>
          <w:sz w:val="28"/>
          <w:szCs w:val="28"/>
        </w:rPr>
        <w:t>(带★部分必须满足)</w:t>
      </w:r>
      <w:r>
        <w:rPr>
          <w:rFonts w:ascii="仿宋" w:eastAsia="仿宋" w:hAnsi="仿宋" w:cs="宋体"/>
          <w:b/>
          <w:sz w:val="28"/>
          <w:szCs w:val="28"/>
        </w:rPr>
        <w:t>：</w:t>
      </w:r>
    </w:p>
    <w:p w:rsidR="00D4776F" w:rsidRDefault="00D4776F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 w:rsidRPr="00D4776F">
        <w:rPr>
          <w:rFonts w:ascii="仿宋" w:eastAsia="仿宋" w:hAnsi="仿宋" w:cs="宋体"/>
          <w:sz w:val="28"/>
          <w:szCs w:val="28"/>
        </w:rPr>
        <w:t>★</w:t>
      </w:r>
      <w:r w:rsidRPr="00D4776F">
        <w:rPr>
          <w:rFonts w:ascii="仿宋" w:eastAsia="仿宋" w:hAnsi="仿宋" w:cs="宋体" w:hint="eastAsia"/>
          <w:sz w:val="28"/>
          <w:szCs w:val="28"/>
        </w:rPr>
        <w:t>安防系统</w:t>
      </w:r>
      <w:r w:rsidRPr="00D4776F">
        <w:rPr>
          <w:rFonts w:ascii="仿宋" w:eastAsia="仿宋" w:hAnsi="仿宋" w:cs="宋体"/>
          <w:sz w:val="28"/>
          <w:szCs w:val="28"/>
        </w:rPr>
        <w:t>所有软硬件设备免费保修一年</w:t>
      </w:r>
      <w:r w:rsidRPr="00D4776F">
        <w:rPr>
          <w:rFonts w:ascii="仿宋" w:eastAsia="仿宋" w:hAnsi="仿宋" w:cs="宋体" w:hint="eastAsia"/>
          <w:sz w:val="28"/>
          <w:szCs w:val="28"/>
        </w:rPr>
        <w:t>(不包含综合平台一体机、</w:t>
      </w:r>
      <w:proofErr w:type="gramStart"/>
      <w:r w:rsidRPr="00D4776F">
        <w:rPr>
          <w:rFonts w:ascii="仿宋" w:eastAsia="仿宋" w:hAnsi="仿宋" w:cs="宋体" w:hint="eastAsia"/>
          <w:sz w:val="28"/>
          <w:szCs w:val="28"/>
        </w:rPr>
        <w:t>监控直存一体</w:t>
      </w:r>
      <w:proofErr w:type="gramEnd"/>
      <w:r w:rsidRPr="00D4776F">
        <w:rPr>
          <w:rFonts w:ascii="仿宋" w:eastAsia="仿宋" w:hAnsi="仿宋" w:cs="宋体" w:hint="eastAsia"/>
          <w:sz w:val="28"/>
          <w:szCs w:val="28"/>
        </w:rPr>
        <w:t>机、IVMS-WJW监控平台及服务器)</w:t>
      </w:r>
      <w:r w:rsidRPr="00D4776F">
        <w:rPr>
          <w:rFonts w:ascii="仿宋" w:eastAsia="仿宋" w:hAnsi="仿宋" w:cs="宋体"/>
          <w:sz w:val="28"/>
          <w:szCs w:val="28"/>
        </w:rPr>
        <w:t>，维保期内所有维修配件、线材附件</w:t>
      </w:r>
      <w:proofErr w:type="gramStart"/>
      <w:r w:rsidRPr="00D4776F">
        <w:rPr>
          <w:rFonts w:ascii="仿宋" w:eastAsia="仿宋" w:hAnsi="仿宋" w:cs="宋体"/>
          <w:sz w:val="28"/>
          <w:szCs w:val="28"/>
        </w:rPr>
        <w:t>和</w:t>
      </w:r>
      <w:r w:rsidRPr="00D4776F">
        <w:rPr>
          <w:rFonts w:ascii="仿宋" w:eastAsia="仿宋" w:hAnsi="仿宋" w:cs="宋体"/>
          <w:sz w:val="28"/>
          <w:szCs w:val="28"/>
        </w:rPr>
        <w:lastRenderedPageBreak/>
        <w:t>维保服务</w:t>
      </w:r>
      <w:proofErr w:type="gramEnd"/>
      <w:r w:rsidRPr="00D4776F">
        <w:rPr>
          <w:rFonts w:ascii="仿宋" w:eastAsia="仿宋" w:hAnsi="仿宋" w:cs="宋体"/>
          <w:sz w:val="28"/>
          <w:szCs w:val="28"/>
        </w:rPr>
        <w:t>产生的人工、差旅等一切费用均由投标人免费提供。</w:t>
      </w:r>
      <w:r w:rsidRPr="00D4776F">
        <w:rPr>
          <w:rFonts w:ascii="仿宋" w:eastAsia="仿宋" w:hAnsi="仿宋" w:cs="宋体" w:hint="eastAsia"/>
          <w:sz w:val="28"/>
          <w:szCs w:val="28"/>
        </w:rPr>
        <w:t>更换零配件必须是</w:t>
      </w:r>
      <w:proofErr w:type="gramStart"/>
      <w:r w:rsidRPr="00D4776F">
        <w:rPr>
          <w:rFonts w:ascii="仿宋" w:eastAsia="仿宋" w:hAnsi="仿宋" w:cs="宋体" w:hint="eastAsia"/>
          <w:sz w:val="28"/>
          <w:szCs w:val="28"/>
        </w:rPr>
        <w:t>海康威视原厂</w:t>
      </w:r>
      <w:proofErr w:type="gramEnd"/>
      <w:r w:rsidRPr="00D4776F">
        <w:rPr>
          <w:rFonts w:ascii="仿宋" w:eastAsia="仿宋" w:hAnsi="仿宋" w:cs="宋体" w:hint="eastAsia"/>
          <w:sz w:val="28"/>
          <w:szCs w:val="28"/>
        </w:rPr>
        <w:t>全新正品。</w:t>
      </w:r>
    </w:p>
    <w:p w:rsidR="006869BF" w:rsidRPr="006869BF" w:rsidRDefault="006869BF" w:rsidP="006869BF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对于不能及时解决的故障需外送检修，厂家需提供备用设备。</w:t>
      </w:r>
      <w:r w:rsidRPr="006869BF">
        <w:rPr>
          <w:rFonts w:ascii="仿宋" w:eastAsia="仿宋" w:hAnsi="仿宋" w:cs="宋体" w:hint="eastAsia"/>
          <w:sz w:val="28"/>
          <w:szCs w:val="28"/>
        </w:rPr>
        <w:t>★为保证设备正常运行，减少维修时间，须在现场准备足够的易损零配件及耗材，投标人需在投标文件中提供备件清单并加盖公章，此清单作为中标后核对备件情况的依据。</w:t>
      </w:r>
    </w:p>
    <w:p w:rsidR="006869BF" w:rsidRDefault="006869BF" w:rsidP="006869BF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 w:rsidRPr="006869BF">
        <w:rPr>
          <w:rFonts w:ascii="仿宋" w:eastAsia="仿宋" w:hAnsi="仿宋" w:cs="宋体"/>
          <w:sz w:val="28"/>
          <w:szCs w:val="28"/>
        </w:rPr>
        <w:t>★</w:t>
      </w:r>
      <w:r w:rsidR="00691CB6" w:rsidRPr="006869BF">
        <w:rPr>
          <w:rFonts w:ascii="仿宋" w:eastAsia="仿宋" w:hAnsi="仿宋" w:cs="宋体" w:hint="eastAsia"/>
          <w:sz w:val="28"/>
          <w:szCs w:val="28"/>
        </w:rPr>
        <w:t>在保修期内，需提供24小时技术咨询服务。接到校方</w:t>
      </w:r>
      <w:proofErr w:type="gramStart"/>
      <w:r w:rsidR="00691CB6" w:rsidRPr="006869BF">
        <w:rPr>
          <w:rFonts w:ascii="仿宋" w:eastAsia="仿宋" w:hAnsi="仿宋" w:cs="宋体"/>
          <w:sz w:val="28"/>
          <w:szCs w:val="28"/>
        </w:rPr>
        <w:t>维保通知</w:t>
      </w:r>
      <w:proofErr w:type="gramEnd"/>
      <w:r w:rsidR="00691CB6" w:rsidRPr="006869BF">
        <w:rPr>
          <w:rFonts w:ascii="仿宋" w:eastAsia="仿宋" w:hAnsi="仿宋" w:cs="宋体"/>
          <w:sz w:val="28"/>
          <w:szCs w:val="28"/>
        </w:rPr>
        <w:t>后，</w:t>
      </w:r>
      <w:r w:rsidR="00691CB6" w:rsidRPr="006869BF">
        <w:rPr>
          <w:rFonts w:ascii="仿宋" w:eastAsia="仿宋" w:hAnsi="仿宋" w:cs="宋体" w:hint="eastAsia"/>
          <w:sz w:val="28"/>
          <w:szCs w:val="28"/>
        </w:rPr>
        <w:t>2小时</w:t>
      </w:r>
      <w:r w:rsidR="00691CB6" w:rsidRPr="006869BF">
        <w:rPr>
          <w:rFonts w:ascii="仿宋" w:eastAsia="仿宋" w:hAnsi="仿宋" w:cs="宋体"/>
          <w:sz w:val="28"/>
          <w:szCs w:val="28"/>
        </w:rPr>
        <w:t>到达</w:t>
      </w:r>
      <w:r w:rsidR="00691CB6" w:rsidRPr="006869BF">
        <w:rPr>
          <w:rFonts w:ascii="仿宋" w:eastAsia="仿宋" w:hAnsi="仿宋" w:cs="宋体" w:hint="eastAsia"/>
          <w:sz w:val="28"/>
          <w:szCs w:val="28"/>
        </w:rPr>
        <w:t>现场</w:t>
      </w:r>
      <w:r w:rsidR="00691CB6" w:rsidRPr="006869BF">
        <w:rPr>
          <w:rFonts w:ascii="仿宋" w:eastAsia="仿宋" w:hAnsi="仿宋" w:cs="宋体"/>
          <w:sz w:val="28"/>
          <w:szCs w:val="28"/>
        </w:rPr>
        <w:t>并在</w:t>
      </w:r>
      <w:r w:rsidR="00691CB6" w:rsidRPr="006869BF">
        <w:rPr>
          <w:rFonts w:ascii="仿宋" w:eastAsia="仿宋" w:hAnsi="仿宋" w:cs="宋体" w:hint="eastAsia"/>
          <w:sz w:val="28"/>
          <w:szCs w:val="28"/>
        </w:rPr>
        <w:t>24小时内</w:t>
      </w:r>
      <w:r w:rsidR="00691CB6" w:rsidRPr="006869BF">
        <w:rPr>
          <w:rFonts w:ascii="仿宋" w:eastAsia="仿宋" w:hAnsi="仿宋" w:cs="宋体"/>
          <w:sz w:val="28"/>
          <w:szCs w:val="28"/>
        </w:rPr>
        <w:t>修复故障设备</w:t>
      </w:r>
      <w:r w:rsidR="00691CB6" w:rsidRPr="006869BF">
        <w:rPr>
          <w:rFonts w:ascii="仿宋" w:eastAsia="仿宋" w:hAnsi="仿宋" w:cs="宋体" w:hint="eastAsia"/>
          <w:sz w:val="28"/>
          <w:szCs w:val="28"/>
        </w:rPr>
        <w:t>，换下的</w:t>
      </w:r>
      <w:proofErr w:type="gramStart"/>
      <w:r w:rsidR="00691CB6" w:rsidRPr="006869BF">
        <w:rPr>
          <w:rFonts w:ascii="仿宋" w:eastAsia="仿宋" w:hAnsi="仿宋" w:cs="宋体" w:hint="eastAsia"/>
          <w:sz w:val="28"/>
          <w:szCs w:val="28"/>
        </w:rPr>
        <w:t>损坏件交校方</w:t>
      </w:r>
      <w:proofErr w:type="gramEnd"/>
      <w:r w:rsidR="00691CB6" w:rsidRPr="006869BF">
        <w:rPr>
          <w:rFonts w:ascii="仿宋" w:eastAsia="仿宋" w:hAnsi="仿宋" w:cs="宋体" w:hint="eastAsia"/>
          <w:sz w:val="28"/>
          <w:szCs w:val="28"/>
        </w:rPr>
        <w:t>确认，由校方管理人员验收合格后签字认可。</w:t>
      </w:r>
    </w:p>
    <w:p w:rsidR="00D4776F" w:rsidRPr="006869BF" w:rsidRDefault="00D4776F" w:rsidP="006869BF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 w:rsidRPr="006869BF">
        <w:rPr>
          <w:rFonts w:ascii="仿宋" w:eastAsia="仿宋" w:hAnsi="仿宋" w:cs="宋体"/>
          <w:sz w:val="28"/>
          <w:szCs w:val="28"/>
        </w:rPr>
        <w:t>★因设备老化严重，故障频繁，投标人需安排专业技术人员提供每周不少于两天驻场服务，驻场服务时间上午8点30分至下午16点30分。</w:t>
      </w:r>
    </w:p>
    <w:p w:rsidR="00D4776F" w:rsidRPr="00D4776F" w:rsidRDefault="00D4776F" w:rsidP="00D4776F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 w:rsidRPr="00D4776F">
        <w:rPr>
          <w:rFonts w:ascii="仿宋" w:eastAsia="仿宋" w:hAnsi="仿宋" w:cs="宋体"/>
          <w:sz w:val="28"/>
          <w:szCs w:val="28"/>
        </w:rPr>
        <w:t>★</w:t>
      </w:r>
      <w:r>
        <w:rPr>
          <w:rFonts w:ascii="仿宋" w:eastAsia="仿宋" w:hAnsi="仿宋" w:cs="宋体" w:hint="eastAsia"/>
          <w:sz w:val="28"/>
          <w:szCs w:val="28"/>
        </w:rPr>
        <w:t>每次遇到考试等最大活动，维保单位需提前一天检查设备，并在活动当天安排不少于2名技术人员提供现场保障。</w:t>
      </w:r>
    </w:p>
    <w:p w:rsidR="005E2E3A" w:rsidRDefault="00691CB6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 w:rsidRPr="00D4776F">
        <w:rPr>
          <w:rFonts w:ascii="仿宋" w:eastAsia="仿宋" w:hAnsi="仿宋" w:cs="宋体" w:hint="eastAsia"/>
          <w:sz w:val="28"/>
          <w:szCs w:val="28"/>
        </w:rPr>
        <w:t>每月定期2次对所有安防设备进行测试维护，室外摄像机要求每2个月</w:t>
      </w:r>
      <w:r w:rsidR="00D4776F" w:rsidRPr="00D4776F">
        <w:rPr>
          <w:rFonts w:ascii="仿宋" w:eastAsia="仿宋" w:hAnsi="仿宋" w:cs="宋体" w:hint="eastAsia"/>
          <w:sz w:val="28"/>
          <w:szCs w:val="28"/>
        </w:rPr>
        <w:t>清洁保养</w:t>
      </w:r>
      <w:r w:rsidRPr="00D4776F">
        <w:rPr>
          <w:rFonts w:ascii="仿宋" w:eastAsia="仿宋" w:hAnsi="仿宋" w:cs="宋体" w:hint="eastAsia"/>
          <w:sz w:val="28"/>
          <w:szCs w:val="28"/>
        </w:rPr>
        <w:t>一次，室内摄像机每4个月</w:t>
      </w:r>
      <w:r w:rsidR="00D4776F" w:rsidRPr="00D4776F">
        <w:rPr>
          <w:rFonts w:ascii="仿宋" w:eastAsia="仿宋" w:hAnsi="仿宋" w:cs="宋体" w:hint="eastAsia"/>
          <w:sz w:val="28"/>
          <w:szCs w:val="28"/>
        </w:rPr>
        <w:t>清洁保养</w:t>
      </w:r>
      <w:r w:rsidRPr="00D4776F">
        <w:rPr>
          <w:rFonts w:ascii="仿宋" w:eastAsia="仿宋" w:hAnsi="仿宋" w:cs="宋体" w:hint="eastAsia"/>
          <w:sz w:val="28"/>
          <w:szCs w:val="28"/>
        </w:rPr>
        <w:t>一次</w:t>
      </w:r>
      <w:r>
        <w:rPr>
          <w:rFonts w:ascii="仿宋" w:eastAsia="仿宋" w:hAnsi="仿宋" w:cs="宋体" w:hint="eastAsia"/>
          <w:sz w:val="28"/>
          <w:szCs w:val="28"/>
        </w:rPr>
        <w:t>，保证系统无故障运行，提高设备使用寿命。</w:t>
      </w:r>
    </w:p>
    <w:p w:rsidR="005E2E3A" w:rsidRDefault="00691CB6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维保人员具有三年以上工作经验</w:t>
      </w:r>
      <w:r w:rsidR="00215E0C">
        <w:rPr>
          <w:rFonts w:ascii="仿宋" w:eastAsia="仿宋" w:hAnsi="仿宋" w:cs="宋体" w:hint="eastAsia"/>
          <w:sz w:val="28"/>
          <w:szCs w:val="28"/>
        </w:rPr>
        <w:t>。</w:t>
      </w:r>
    </w:p>
    <w:p w:rsidR="00D51899" w:rsidRPr="00D51899" w:rsidRDefault="003817CB" w:rsidP="00284123">
      <w:pPr>
        <w:pStyle w:val="a8"/>
        <w:numPr>
          <w:ilvl w:val="0"/>
          <w:numId w:val="1"/>
        </w:numPr>
        <w:spacing w:line="360" w:lineRule="auto"/>
        <w:ind w:left="397" w:hanging="397"/>
        <w:rPr>
          <w:rFonts w:ascii="仿宋" w:eastAsia="仿宋" w:hAnsi="仿宋" w:cs="宋体"/>
          <w:sz w:val="28"/>
          <w:szCs w:val="28"/>
        </w:rPr>
      </w:pPr>
      <w:r w:rsidRPr="00D4776F">
        <w:rPr>
          <w:rFonts w:ascii="仿宋" w:eastAsia="仿宋" w:hAnsi="仿宋" w:cs="宋体"/>
          <w:sz w:val="28"/>
          <w:szCs w:val="28"/>
        </w:rPr>
        <w:t>★</w:t>
      </w:r>
      <w:r w:rsidR="00D51899" w:rsidRPr="00D51899">
        <w:rPr>
          <w:rFonts w:ascii="仿宋" w:eastAsia="仿宋" w:hAnsi="仿宋" w:cs="宋体"/>
          <w:sz w:val="28"/>
          <w:szCs w:val="28"/>
        </w:rPr>
        <w:t>维保单位应充分了解</w:t>
      </w:r>
      <w:r w:rsidR="00215E0C">
        <w:rPr>
          <w:rFonts w:ascii="仿宋" w:eastAsia="仿宋" w:hAnsi="仿宋" w:cs="宋体" w:hint="eastAsia"/>
          <w:sz w:val="28"/>
          <w:szCs w:val="28"/>
        </w:rPr>
        <w:t>校园</w:t>
      </w:r>
      <w:r w:rsidR="00215E0C">
        <w:rPr>
          <w:rFonts w:ascii="仿宋" w:eastAsia="仿宋" w:hAnsi="仿宋" w:cs="宋体"/>
          <w:sz w:val="28"/>
          <w:szCs w:val="28"/>
        </w:rPr>
        <w:t>安防</w:t>
      </w:r>
      <w:r w:rsidR="00D51899" w:rsidRPr="00D51899">
        <w:rPr>
          <w:rFonts w:ascii="仿宋" w:eastAsia="仿宋" w:hAnsi="仿宋" w:cs="宋体"/>
          <w:sz w:val="28"/>
          <w:szCs w:val="28"/>
        </w:rPr>
        <w:t>系统的构成及线路走向，需提供设备点位图及线路图。</w:t>
      </w:r>
    </w:p>
    <w:p w:rsidR="00AA32F1" w:rsidRPr="00AA32F1" w:rsidRDefault="00AA32F1" w:rsidP="00AA32F1">
      <w:pPr>
        <w:pStyle w:val="22"/>
        <w:numPr>
          <w:ilvl w:val="0"/>
          <w:numId w:val="1"/>
        </w:numPr>
        <w:spacing w:after="0" w:line="360" w:lineRule="auto"/>
        <w:ind w:left="397" w:hanging="397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AA32F1">
        <w:rPr>
          <w:rFonts w:ascii="仿宋" w:eastAsia="仿宋" w:hAnsi="仿宋" w:cs="宋体"/>
          <w:color w:val="000000"/>
          <w:kern w:val="0"/>
          <w:sz w:val="28"/>
          <w:szCs w:val="28"/>
        </w:rPr>
        <w:t>★因现场情况较为复杂，为保障维保服务质量，投标人需详细勘察现场，充分了解现场情况</w:t>
      </w:r>
      <w:r w:rsidRPr="00AA32F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，未参加现场踏勘的投标人不具备报价资格。</w:t>
      </w:r>
      <w:r w:rsidRPr="00AA32F1">
        <w:rPr>
          <w:rFonts w:ascii="仿宋" w:eastAsia="仿宋" w:hAnsi="仿宋" w:cs="宋体"/>
          <w:color w:val="000000"/>
          <w:kern w:val="0"/>
          <w:sz w:val="28"/>
          <w:szCs w:val="28"/>
        </w:rPr>
        <w:t>采购人在踏勘现场中介绍的资料和数据等，只是为了使投标人能够利用招标人现有的资料。对投标人由此而</w:t>
      </w:r>
      <w:proofErr w:type="gramStart"/>
      <w:r w:rsidRPr="00AA32F1">
        <w:rPr>
          <w:rFonts w:ascii="仿宋" w:eastAsia="仿宋" w:hAnsi="仿宋" w:cs="宋体"/>
          <w:color w:val="000000"/>
          <w:kern w:val="0"/>
          <w:sz w:val="28"/>
          <w:szCs w:val="28"/>
        </w:rPr>
        <w:t>作出</w:t>
      </w:r>
      <w:proofErr w:type="gramEnd"/>
      <w:r w:rsidRPr="00AA32F1">
        <w:rPr>
          <w:rFonts w:ascii="仿宋" w:eastAsia="仿宋" w:hAnsi="仿宋" w:cs="宋体"/>
          <w:color w:val="000000"/>
          <w:kern w:val="0"/>
          <w:sz w:val="28"/>
          <w:szCs w:val="28"/>
        </w:rPr>
        <w:t>的推论、解释和结论概不负责。</w:t>
      </w:r>
    </w:p>
    <w:p w:rsidR="005E2E3A" w:rsidRDefault="00691CB6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最终验收应在维修、安装、调试到位后进行，并填写《维保验收表》并做好设备编号等相关记录。</w:t>
      </w:r>
    </w:p>
    <w:p w:rsidR="005E2E3A" w:rsidRDefault="00691CB6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>协助校方做好安防设备的管理工作。</w:t>
      </w:r>
    </w:p>
    <w:p w:rsidR="005E2E3A" w:rsidRPr="00BE6A30" w:rsidRDefault="00FB77CB" w:rsidP="00BE6A30">
      <w:pPr>
        <w:pStyle w:val="a8"/>
        <w:numPr>
          <w:ilvl w:val="0"/>
          <w:numId w:val="1"/>
        </w:numPr>
        <w:spacing w:line="360" w:lineRule="auto"/>
        <w:ind w:left="426" w:hanging="426"/>
        <w:rPr>
          <w:rFonts w:ascii="仿宋" w:eastAsia="仿宋" w:hAnsi="仿宋" w:cs="宋体"/>
          <w:sz w:val="28"/>
          <w:szCs w:val="28"/>
        </w:rPr>
      </w:pPr>
      <w:r w:rsidRPr="00AA32F1">
        <w:rPr>
          <w:rFonts w:ascii="仿宋" w:eastAsia="仿宋" w:hAnsi="仿宋" w:cs="宋体"/>
          <w:sz w:val="28"/>
          <w:szCs w:val="28"/>
        </w:rPr>
        <w:t>★</w:t>
      </w:r>
      <w:r w:rsidR="00691CB6" w:rsidRPr="00D4776F">
        <w:rPr>
          <w:rFonts w:ascii="仿宋" w:eastAsia="仿宋" w:hAnsi="仿宋" w:cs="宋体" w:hint="eastAsia"/>
          <w:sz w:val="28"/>
          <w:szCs w:val="28"/>
        </w:rPr>
        <w:t>违约责任：</w:t>
      </w:r>
      <w:r w:rsidR="00691CB6">
        <w:rPr>
          <w:rFonts w:ascii="仿宋" w:eastAsia="仿宋" w:hAnsi="仿宋" w:cs="宋体" w:hint="eastAsia"/>
          <w:sz w:val="28"/>
          <w:szCs w:val="28"/>
        </w:rPr>
        <w:t>安防系统关系到整个校区的安全，维保工作责任重大，投标单位应严格认真履行标书内容，每月定期维保，电话报修响应时间为2小时，故障排除时间为24小时。如投标单位在规定时间履行其维修义务的，将视为合同违约，就其每一次违约行为，甲方有权每次从其维保总费用中扣除2000元，甲方有权要求其他能够提供相应维修保养服务的公司提供该服务，相应的费用及违约金甲方有权在应付费用中扣除。若投标单位严重违约行为达3次以上的（含3次），甲方有权解除维保合同，并追偿违约责任</w:t>
      </w:r>
      <w:bookmarkStart w:id="0" w:name="_GoBack"/>
      <w:bookmarkEnd w:id="0"/>
      <w:r w:rsidR="00691CB6">
        <w:rPr>
          <w:rFonts w:ascii="仿宋" w:eastAsia="仿宋" w:hAnsi="仿宋" w:cs="宋体" w:hint="eastAsia"/>
          <w:sz w:val="28"/>
          <w:szCs w:val="28"/>
        </w:rPr>
        <w:t>。</w:t>
      </w:r>
    </w:p>
    <w:p w:rsidR="005E2E3A" w:rsidRDefault="00691CB6">
      <w:pPr>
        <w:pStyle w:val="a8"/>
        <w:spacing w:beforeLines="50" w:before="120" w:beforeAutospacing="0" w:afterLines="50" w:after="120" w:afterAutospacing="0" w:line="360" w:lineRule="auto"/>
        <w:outlineLvl w:val="0"/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四、维保项目安全要求</w:t>
      </w:r>
    </w:p>
    <w:p w:rsidR="005E2E3A" w:rsidRDefault="00691CB6" w:rsidP="00284123">
      <w:pPr>
        <w:pStyle w:val="a8"/>
        <w:widowControl w:val="0"/>
        <w:spacing w:before="0" w:beforeAutospacing="0" w:after="0" w:afterAutospacing="0" w:line="360" w:lineRule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1、遵守和严格执行学校各项规章制度和安保规定；不应因维保人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员责任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出现失窃或其他安全事故。</w:t>
      </w:r>
    </w:p>
    <w:p w:rsidR="005E2E3A" w:rsidRDefault="00691CB6">
      <w:pPr>
        <w:pStyle w:val="a8"/>
        <w:widowControl w:val="0"/>
        <w:spacing w:before="0" w:beforeAutospacing="0" w:after="0" w:afterAutospacing="0" w:line="360" w:lineRule="auto"/>
        <w:jc w:val="both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2、若遇突发事件必须第一时间按照流程上报，并派人员协助校方职能部门进行相关工作。</w:t>
      </w:r>
    </w:p>
    <w:p w:rsidR="005E2E3A" w:rsidRDefault="00691CB6">
      <w:pPr>
        <w:pStyle w:val="a8"/>
        <w:widowControl w:val="0"/>
        <w:spacing w:before="0" w:beforeAutospacing="0" w:after="0" w:afterAutospacing="0" w:line="360" w:lineRule="auto"/>
        <w:jc w:val="both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3、制定各类风险工作预备方案，人员、物资准备、突发事件处置都必须有强大技术支持和应付能力。</w:t>
      </w:r>
    </w:p>
    <w:p w:rsidR="005E2E3A" w:rsidRDefault="00691CB6">
      <w:pPr>
        <w:pStyle w:val="a8"/>
        <w:widowControl w:val="0"/>
        <w:spacing w:before="0" w:beforeAutospacing="0" w:after="0" w:afterAutospacing="0" w:line="360" w:lineRule="auto"/>
        <w:jc w:val="both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4、维保人员必须</w:t>
      </w:r>
      <w:r w:rsidR="006869BF">
        <w:rPr>
          <w:rFonts w:ascii="仿宋" w:eastAsia="仿宋" w:hAnsi="仿宋" w:cs="宋体" w:hint="eastAsia"/>
          <w:sz w:val="28"/>
          <w:szCs w:val="28"/>
        </w:rPr>
        <w:t>统一着装，挂牌上岗，规范服务，有严格的服务规程和详细的服务记录,建立运</w:t>
      </w:r>
      <w:proofErr w:type="gramStart"/>
      <w:r w:rsidR="006869BF">
        <w:rPr>
          <w:rFonts w:ascii="仿宋" w:eastAsia="仿宋" w:hAnsi="仿宋" w:cs="宋体" w:hint="eastAsia"/>
          <w:sz w:val="28"/>
          <w:szCs w:val="28"/>
        </w:rPr>
        <w:t>维管理</w:t>
      </w:r>
      <w:proofErr w:type="gramEnd"/>
      <w:r w:rsidR="006869BF">
        <w:rPr>
          <w:rFonts w:ascii="仿宋" w:eastAsia="仿宋" w:hAnsi="仿宋" w:cs="宋体" w:hint="eastAsia"/>
          <w:sz w:val="28"/>
          <w:szCs w:val="28"/>
        </w:rPr>
        <w:t>制度，操作流程，各种信息都有记录并及时归档。</w:t>
      </w:r>
    </w:p>
    <w:p w:rsidR="005E2E3A" w:rsidRDefault="00691CB6">
      <w:pPr>
        <w:pStyle w:val="a8"/>
        <w:spacing w:beforeLines="50" w:before="120" w:beforeAutospacing="0" w:afterLines="50" w:after="120" w:afterAutospacing="0" w:line="360" w:lineRule="auto"/>
        <w:outlineLvl w:val="0"/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五、服务期限</w:t>
      </w:r>
    </w:p>
    <w:p w:rsidR="005E2E3A" w:rsidRDefault="00691CB6">
      <w:pPr>
        <w:pStyle w:val="a8"/>
        <w:widowControl w:val="0"/>
        <w:spacing w:before="0" w:beforeAutospacing="0" w:after="0" w:afterAutospacing="0" w:line="360" w:lineRule="auto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本项目一招三年，合同一年一签。</w:t>
      </w:r>
    </w:p>
    <w:p w:rsidR="005E2E3A" w:rsidRDefault="00691CB6">
      <w:pPr>
        <w:pStyle w:val="a8"/>
        <w:widowControl w:val="0"/>
        <w:spacing w:before="0" w:beforeAutospacing="0" w:after="0" w:afterAutospacing="0" w:line="360" w:lineRule="auto"/>
        <w:jc w:val="both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保修期：202</w:t>
      </w:r>
      <w:r w:rsidR="00D4776F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年4月1日至202</w:t>
      </w:r>
      <w:r w:rsidR="00D4776F"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年3月31日</w:t>
      </w:r>
      <w:r>
        <w:rPr>
          <w:rFonts w:ascii="仿宋" w:eastAsia="仿宋" w:hAnsi="仿宋" w:cs="宋体" w:hint="eastAsia"/>
          <w:sz w:val="28"/>
          <w:szCs w:val="28"/>
        </w:rPr>
        <w:t>；服务期满后，如甲乙双方均无异议，在维保服务及配件价格不变的前提下，可续签一年，最多续约2次。</w:t>
      </w:r>
    </w:p>
    <w:p w:rsidR="005E2E3A" w:rsidRPr="00D4776F" w:rsidRDefault="005E2E3A">
      <w:pPr>
        <w:widowControl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</w:p>
    <w:sectPr w:rsidR="005E2E3A" w:rsidRPr="00D4776F">
      <w:headerReference w:type="default" r:id="rId9"/>
      <w:footerReference w:type="even" r:id="rId10"/>
      <w:footerReference w:type="default" r:id="rId11"/>
      <w:pgSz w:w="11906" w:h="16838"/>
      <w:pgMar w:top="1440" w:right="1080" w:bottom="1440" w:left="1080" w:header="851" w:footer="992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76F" w:rsidRDefault="0003676F">
      <w:r>
        <w:separator/>
      </w:r>
    </w:p>
  </w:endnote>
  <w:endnote w:type="continuationSeparator" w:id="0">
    <w:p w:rsidR="0003676F" w:rsidRDefault="00036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E3A" w:rsidRDefault="00691CB6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:rsidR="005E2E3A" w:rsidRDefault="005E2E3A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E3A" w:rsidRDefault="00691CB6">
    <w:pPr>
      <w:pStyle w:val="ab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FB77CB">
      <w:rPr>
        <w:noProof/>
        <w:kern w:val="0"/>
        <w:szCs w:val="21"/>
      </w:rPr>
      <w:t>4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76F" w:rsidRDefault="0003676F">
      <w:r>
        <w:separator/>
      </w:r>
    </w:p>
  </w:footnote>
  <w:footnote w:type="continuationSeparator" w:id="0">
    <w:p w:rsidR="0003676F" w:rsidRDefault="000367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E3A" w:rsidRDefault="005E2E3A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D361F5"/>
    <w:multiLevelType w:val="multilevel"/>
    <w:tmpl w:val="4DD361F5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QzMjJjYTEzYzEzMjVjOGIxYWQwMTc0ZTUwZGE2YjIifQ=="/>
  </w:docVars>
  <w:rsids>
    <w:rsidRoot w:val="00370FE6"/>
    <w:rsid w:val="00002DFD"/>
    <w:rsid w:val="00004F63"/>
    <w:rsid w:val="0000545A"/>
    <w:rsid w:val="00006AEA"/>
    <w:rsid w:val="00007BF1"/>
    <w:rsid w:val="00007CC7"/>
    <w:rsid w:val="00010C55"/>
    <w:rsid w:val="00014330"/>
    <w:rsid w:val="00014F74"/>
    <w:rsid w:val="00020035"/>
    <w:rsid w:val="00020F67"/>
    <w:rsid w:val="000215D4"/>
    <w:rsid w:val="00022171"/>
    <w:rsid w:val="00023F5B"/>
    <w:rsid w:val="000245DA"/>
    <w:rsid w:val="00024C71"/>
    <w:rsid w:val="00024EFD"/>
    <w:rsid w:val="0002637B"/>
    <w:rsid w:val="00026656"/>
    <w:rsid w:val="00026CDE"/>
    <w:rsid w:val="00031A8E"/>
    <w:rsid w:val="000341FE"/>
    <w:rsid w:val="0003676F"/>
    <w:rsid w:val="00036960"/>
    <w:rsid w:val="000416F3"/>
    <w:rsid w:val="00041918"/>
    <w:rsid w:val="000425FC"/>
    <w:rsid w:val="0004303E"/>
    <w:rsid w:val="00045B8E"/>
    <w:rsid w:val="00047693"/>
    <w:rsid w:val="00047DF5"/>
    <w:rsid w:val="00050282"/>
    <w:rsid w:val="000518CB"/>
    <w:rsid w:val="00055204"/>
    <w:rsid w:val="00057085"/>
    <w:rsid w:val="00057567"/>
    <w:rsid w:val="00057AB3"/>
    <w:rsid w:val="00060043"/>
    <w:rsid w:val="00061EFE"/>
    <w:rsid w:val="00064A2D"/>
    <w:rsid w:val="00067030"/>
    <w:rsid w:val="00070E73"/>
    <w:rsid w:val="000769AB"/>
    <w:rsid w:val="000800CF"/>
    <w:rsid w:val="00081D41"/>
    <w:rsid w:val="00082192"/>
    <w:rsid w:val="000823F7"/>
    <w:rsid w:val="00082B7D"/>
    <w:rsid w:val="000851C9"/>
    <w:rsid w:val="000851E2"/>
    <w:rsid w:val="00087A93"/>
    <w:rsid w:val="000903B3"/>
    <w:rsid w:val="0009059C"/>
    <w:rsid w:val="000947FC"/>
    <w:rsid w:val="00095CA3"/>
    <w:rsid w:val="00096353"/>
    <w:rsid w:val="000A220A"/>
    <w:rsid w:val="000A31F6"/>
    <w:rsid w:val="000A44CB"/>
    <w:rsid w:val="000A56E2"/>
    <w:rsid w:val="000A5847"/>
    <w:rsid w:val="000A629B"/>
    <w:rsid w:val="000A6DC1"/>
    <w:rsid w:val="000A7AA4"/>
    <w:rsid w:val="000B0EEB"/>
    <w:rsid w:val="000B11EA"/>
    <w:rsid w:val="000B2B02"/>
    <w:rsid w:val="000B511B"/>
    <w:rsid w:val="000B55FB"/>
    <w:rsid w:val="000C033E"/>
    <w:rsid w:val="000C0C25"/>
    <w:rsid w:val="000C2042"/>
    <w:rsid w:val="000C2906"/>
    <w:rsid w:val="000C47B9"/>
    <w:rsid w:val="000C4B67"/>
    <w:rsid w:val="000C4FD9"/>
    <w:rsid w:val="000C5E53"/>
    <w:rsid w:val="000C5F3A"/>
    <w:rsid w:val="000C66F9"/>
    <w:rsid w:val="000C7BCF"/>
    <w:rsid w:val="000C7F05"/>
    <w:rsid w:val="000D13D1"/>
    <w:rsid w:val="000D330E"/>
    <w:rsid w:val="000D76BF"/>
    <w:rsid w:val="000E08BF"/>
    <w:rsid w:val="000E234E"/>
    <w:rsid w:val="000E2A51"/>
    <w:rsid w:val="000E400E"/>
    <w:rsid w:val="000E47F2"/>
    <w:rsid w:val="000E6FEB"/>
    <w:rsid w:val="000E74F9"/>
    <w:rsid w:val="000F18D6"/>
    <w:rsid w:val="000F35BB"/>
    <w:rsid w:val="000F3811"/>
    <w:rsid w:val="000F4C40"/>
    <w:rsid w:val="000F4EA6"/>
    <w:rsid w:val="000F6C42"/>
    <w:rsid w:val="000F7BFE"/>
    <w:rsid w:val="00102710"/>
    <w:rsid w:val="00102B9E"/>
    <w:rsid w:val="00106D8C"/>
    <w:rsid w:val="00106E5A"/>
    <w:rsid w:val="00107D70"/>
    <w:rsid w:val="00107E44"/>
    <w:rsid w:val="0011051D"/>
    <w:rsid w:val="001124A6"/>
    <w:rsid w:val="0011522B"/>
    <w:rsid w:val="00120C76"/>
    <w:rsid w:val="00123CA9"/>
    <w:rsid w:val="001270A8"/>
    <w:rsid w:val="001272AD"/>
    <w:rsid w:val="0012772C"/>
    <w:rsid w:val="00130B30"/>
    <w:rsid w:val="00132A48"/>
    <w:rsid w:val="001333ED"/>
    <w:rsid w:val="00134AA1"/>
    <w:rsid w:val="001360DC"/>
    <w:rsid w:val="00136ABE"/>
    <w:rsid w:val="001429A6"/>
    <w:rsid w:val="00146D66"/>
    <w:rsid w:val="00150D51"/>
    <w:rsid w:val="001514F3"/>
    <w:rsid w:val="001540D4"/>
    <w:rsid w:val="00155BCD"/>
    <w:rsid w:val="001576F0"/>
    <w:rsid w:val="00161FFC"/>
    <w:rsid w:val="0016289B"/>
    <w:rsid w:val="00164ABE"/>
    <w:rsid w:val="00165A2C"/>
    <w:rsid w:val="00166D6C"/>
    <w:rsid w:val="00167474"/>
    <w:rsid w:val="0017508F"/>
    <w:rsid w:val="00176296"/>
    <w:rsid w:val="00176885"/>
    <w:rsid w:val="00177D45"/>
    <w:rsid w:val="00183344"/>
    <w:rsid w:val="00183713"/>
    <w:rsid w:val="00184CAC"/>
    <w:rsid w:val="001903F7"/>
    <w:rsid w:val="00190F03"/>
    <w:rsid w:val="00193B80"/>
    <w:rsid w:val="00195F7D"/>
    <w:rsid w:val="001A06E7"/>
    <w:rsid w:val="001A4DA5"/>
    <w:rsid w:val="001B16F1"/>
    <w:rsid w:val="001B17D8"/>
    <w:rsid w:val="001B21CA"/>
    <w:rsid w:val="001B2670"/>
    <w:rsid w:val="001B7317"/>
    <w:rsid w:val="001C0EF8"/>
    <w:rsid w:val="001C2DEF"/>
    <w:rsid w:val="001C347C"/>
    <w:rsid w:val="001C59B5"/>
    <w:rsid w:val="001C6824"/>
    <w:rsid w:val="001C6A11"/>
    <w:rsid w:val="001C6CA3"/>
    <w:rsid w:val="001D1A92"/>
    <w:rsid w:val="001D2E4D"/>
    <w:rsid w:val="001D5318"/>
    <w:rsid w:val="001D5729"/>
    <w:rsid w:val="001D6510"/>
    <w:rsid w:val="001D72EB"/>
    <w:rsid w:val="001E3044"/>
    <w:rsid w:val="001E3BDF"/>
    <w:rsid w:val="001E764E"/>
    <w:rsid w:val="001F698C"/>
    <w:rsid w:val="00200A8E"/>
    <w:rsid w:val="00200B44"/>
    <w:rsid w:val="00203206"/>
    <w:rsid w:val="00203E75"/>
    <w:rsid w:val="002110A5"/>
    <w:rsid w:val="00213915"/>
    <w:rsid w:val="0021512E"/>
    <w:rsid w:val="00215B0C"/>
    <w:rsid w:val="00215E0C"/>
    <w:rsid w:val="002222B6"/>
    <w:rsid w:val="00226DF7"/>
    <w:rsid w:val="002321F4"/>
    <w:rsid w:val="00234E8F"/>
    <w:rsid w:val="00240AAC"/>
    <w:rsid w:val="00242A3A"/>
    <w:rsid w:val="002433E1"/>
    <w:rsid w:val="00243A48"/>
    <w:rsid w:val="00244C48"/>
    <w:rsid w:val="00245995"/>
    <w:rsid w:val="002469D0"/>
    <w:rsid w:val="00247865"/>
    <w:rsid w:val="002531CF"/>
    <w:rsid w:val="002550FD"/>
    <w:rsid w:val="00260303"/>
    <w:rsid w:val="002616AE"/>
    <w:rsid w:val="00262961"/>
    <w:rsid w:val="002632A7"/>
    <w:rsid w:val="002642B6"/>
    <w:rsid w:val="00264933"/>
    <w:rsid w:val="00265DBA"/>
    <w:rsid w:val="002662A5"/>
    <w:rsid w:val="002717C3"/>
    <w:rsid w:val="002738C5"/>
    <w:rsid w:val="002765C2"/>
    <w:rsid w:val="00277E3B"/>
    <w:rsid w:val="002808A8"/>
    <w:rsid w:val="00281B98"/>
    <w:rsid w:val="00283D42"/>
    <w:rsid w:val="00284123"/>
    <w:rsid w:val="002855B6"/>
    <w:rsid w:val="0028670B"/>
    <w:rsid w:val="0029119B"/>
    <w:rsid w:val="00292DF0"/>
    <w:rsid w:val="00293140"/>
    <w:rsid w:val="00294120"/>
    <w:rsid w:val="00295A13"/>
    <w:rsid w:val="002963AF"/>
    <w:rsid w:val="00296423"/>
    <w:rsid w:val="002A0CFD"/>
    <w:rsid w:val="002A22BC"/>
    <w:rsid w:val="002A3301"/>
    <w:rsid w:val="002A683D"/>
    <w:rsid w:val="002A7EC6"/>
    <w:rsid w:val="002B091E"/>
    <w:rsid w:val="002B108B"/>
    <w:rsid w:val="002B1C33"/>
    <w:rsid w:val="002B1F58"/>
    <w:rsid w:val="002B42E6"/>
    <w:rsid w:val="002B490D"/>
    <w:rsid w:val="002B6924"/>
    <w:rsid w:val="002C000A"/>
    <w:rsid w:val="002C1684"/>
    <w:rsid w:val="002C243F"/>
    <w:rsid w:val="002C3DD6"/>
    <w:rsid w:val="002C54AB"/>
    <w:rsid w:val="002D16FD"/>
    <w:rsid w:val="002D2B44"/>
    <w:rsid w:val="002D4845"/>
    <w:rsid w:val="002D60E9"/>
    <w:rsid w:val="002D653F"/>
    <w:rsid w:val="002E0516"/>
    <w:rsid w:val="002E0554"/>
    <w:rsid w:val="002E08C1"/>
    <w:rsid w:val="002E0947"/>
    <w:rsid w:val="002E2763"/>
    <w:rsid w:val="002E39DA"/>
    <w:rsid w:val="002E3E42"/>
    <w:rsid w:val="002F3E89"/>
    <w:rsid w:val="002F573F"/>
    <w:rsid w:val="002F71D0"/>
    <w:rsid w:val="002F7BBB"/>
    <w:rsid w:val="002F7EDE"/>
    <w:rsid w:val="00300819"/>
    <w:rsid w:val="003013FB"/>
    <w:rsid w:val="00303886"/>
    <w:rsid w:val="00303C89"/>
    <w:rsid w:val="003041CC"/>
    <w:rsid w:val="00305D19"/>
    <w:rsid w:val="003071AB"/>
    <w:rsid w:val="00310A96"/>
    <w:rsid w:val="00312F24"/>
    <w:rsid w:val="00313A73"/>
    <w:rsid w:val="00320FF0"/>
    <w:rsid w:val="00321373"/>
    <w:rsid w:val="00322C44"/>
    <w:rsid w:val="00323AAB"/>
    <w:rsid w:val="0032415C"/>
    <w:rsid w:val="00326157"/>
    <w:rsid w:val="00327AC9"/>
    <w:rsid w:val="0033059F"/>
    <w:rsid w:val="003314B9"/>
    <w:rsid w:val="00337A52"/>
    <w:rsid w:val="003411C3"/>
    <w:rsid w:val="00341760"/>
    <w:rsid w:val="00342130"/>
    <w:rsid w:val="00342CD5"/>
    <w:rsid w:val="00344475"/>
    <w:rsid w:val="003455FF"/>
    <w:rsid w:val="0034714C"/>
    <w:rsid w:val="0035147F"/>
    <w:rsid w:val="00351F0E"/>
    <w:rsid w:val="0035365F"/>
    <w:rsid w:val="00355135"/>
    <w:rsid w:val="0035574E"/>
    <w:rsid w:val="00360804"/>
    <w:rsid w:val="00366F80"/>
    <w:rsid w:val="003708EB"/>
    <w:rsid w:val="00370FE6"/>
    <w:rsid w:val="00371783"/>
    <w:rsid w:val="0037233B"/>
    <w:rsid w:val="00372796"/>
    <w:rsid w:val="00373124"/>
    <w:rsid w:val="003734F5"/>
    <w:rsid w:val="00374414"/>
    <w:rsid w:val="00374466"/>
    <w:rsid w:val="00374C4A"/>
    <w:rsid w:val="00376F27"/>
    <w:rsid w:val="00380E14"/>
    <w:rsid w:val="003817CB"/>
    <w:rsid w:val="00383705"/>
    <w:rsid w:val="00387747"/>
    <w:rsid w:val="0039120B"/>
    <w:rsid w:val="00393663"/>
    <w:rsid w:val="00394B74"/>
    <w:rsid w:val="003952FC"/>
    <w:rsid w:val="0039566B"/>
    <w:rsid w:val="0039570D"/>
    <w:rsid w:val="003A12C2"/>
    <w:rsid w:val="003A1560"/>
    <w:rsid w:val="003A26BB"/>
    <w:rsid w:val="003A3B35"/>
    <w:rsid w:val="003A536C"/>
    <w:rsid w:val="003B033D"/>
    <w:rsid w:val="003B2DD3"/>
    <w:rsid w:val="003C2042"/>
    <w:rsid w:val="003C2757"/>
    <w:rsid w:val="003C379E"/>
    <w:rsid w:val="003C6734"/>
    <w:rsid w:val="003C6D4B"/>
    <w:rsid w:val="003C7061"/>
    <w:rsid w:val="003C7E53"/>
    <w:rsid w:val="003D0386"/>
    <w:rsid w:val="003D0388"/>
    <w:rsid w:val="003D14DC"/>
    <w:rsid w:val="003D203F"/>
    <w:rsid w:val="003D27F9"/>
    <w:rsid w:val="003D338B"/>
    <w:rsid w:val="003E1108"/>
    <w:rsid w:val="003E1440"/>
    <w:rsid w:val="003E226F"/>
    <w:rsid w:val="003E28EA"/>
    <w:rsid w:val="003E2A21"/>
    <w:rsid w:val="003E355F"/>
    <w:rsid w:val="003E40EC"/>
    <w:rsid w:val="003E448F"/>
    <w:rsid w:val="003E5464"/>
    <w:rsid w:val="003E7DF8"/>
    <w:rsid w:val="003F00C2"/>
    <w:rsid w:val="003F0AF7"/>
    <w:rsid w:val="003F16CC"/>
    <w:rsid w:val="003F3519"/>
    <w:rsid w:val="003F6A60"/>
    <w:rsid w:val="004001DE"/>
    <w:rsid w:val="0040052E"/>
    <w:rsid w:val="00400593"/>
    <w:rsid w:val="004037F6"/>
    <w:rsid w:val="00403B32"/>
    <w:rsid w:val="00404976"/>
    <w:rsid w:val="00413D51"/>
    <w:rsid w:val="00414399"/>
    <w:rsid w:val="00414541"/>
    <w:rsid w:val="00417705"/>
    <w:rsid w:val="00421649"/>
    <w:rsid w:val="00423FBE"/>
    <w:rsid w:val="00425DBC"/>
    <w:rsid w:val="0042736F"/>
    <w:rsid w:val="00430511"/>
    <w:rsid w:val="0043148C"/>
    <w:rsid w:val="00432272"/>
    <w:rsid w:val="00435A6C"/>
    <w:rsid w:val="00436D7F"/>
    <w:rsid w:val="00437B72"/>
    <w:rsid w:val="004419F6"/>
    <w:rsid w:val="00443165"/>
    <w:rsid w:val="004439F4"/>
    <w:rsid w:val="00443CB9"/>
    <w:rsid w:val="00445C7A"/>
    <w:rsid w:val="0045009A"/>
    <w:rsid w:val="0045028E"/>
    <w:rsid w:val="0045110F"/>
    <w:rsid w:val="00451806"/>
    <w:rsid w:val="00453776"/>
    <w:rsid w:val="00462627"/>
    <w:rsid w:val="0046438B"/>
    <w:rsid w:val="0046773F"/>
    <w:rsid w:val="0047027D"/>
    <w:rsid w:val="00470C72"/>
    <w:rsid w:val="004710F1"/>
    <w:rsid w:val="00471E13"/>
    <w:rsid w:val="00473190"/>
    <w:rsid w:val="00474FCD"/>
    <w:rsid w:val="00476908"/>
    <w:rsid w:val="004806D5"/>
    <w:rsid w:val="00482727"/>
    <w:rsid w:val="0048678B"/>
    <w:rsid w:val="00486F7C"/>
    <w:rsid w:val="004875F9"/>
    <w:rsid w:val="00487889"/>
    <w:rsid w:val="00487A09"/>
    <w:rsid w:val="00487D47"/>
    <w:rsid w:val="00490118"/>
    <w:rsid w:val="00491114"/>
    <w:rsid w:val="00491909"/>
    <w:rsid w:val="004920D7"/>
    <w:rsid w:val="00492B45"/>
    <w:rsid w:val="00495EFA"/>
    <w:rsid w:val="0049689F"/>
    <w:rsid w:val="004A0520"/>
    <w:rsid w:val="004A1BC4"/>
    <w:rsid w:val="004A2AE0"/>
    <w:rsid w:val="004A592D"/>
    <w:rsid w:val="004A6A5F"/>
    <w:rsid w:val="004A7F79"/>
    <w:rsid w:val="004B1DB8"/>
    <w:rsid w:val="004B44B2"/>
    <w:rsid w:val="004B5E49"/>
    <w:rsid w:val="004B6A52"/>
    <w:rsid w:val="004B6EC5"/>
    <w:rsid w:val="004C0DD6"/>
    <w:rsid w:val="004C2142"/>
    <w:rsid w:val="004C2D59"/>
    <w:rsid w:val="004C5406"/>
    <w:rsid w:val="004C599A"/>
    <w:rsid w:val="004D1CB5"/>
    <w:rsid w:val="004D27F5"/>
    <w:rsid w:val="004D4395"/>
    <w:rsid w:val="004D58AD"/>
    <w:rsid w:val="004D6023"/>
    <w:rsid w:val="004E2E06"/>
    <w:rsid w:val="004F1836"/>
    <w:rsid w:val="004F2341"/>
    <w:rsid w:val="005002C3"/>
    <w:rsid w:val="005003AE"/>
    <w:rsid w:val="00511688"/>
    <w:rsid w:val="00514246"/>
    <w:rsid w:val="00515AA1"/>
    <w:rsid w:val="00515DA0"/>
    <w:rsid w:val="00515E48"/>
    <w:rsid w:val="0051681A"/>
    <w:rsid w:val="00516E43"/>
    <w:rsid w:val="00516EF2"/>
    <w:rsid w:val="00520443"/>
    <w:rsid w:val="00523266"/>
    <w:rsid w:val="00523C79"/>
    <w:rsid w:val="0052622D"/>
    <w:rsid w:val="00526505"/>
    <w:rsid w:val="0053069B"/>
    <w:rsid w:val="005345E5"/>
    <w:rsid w:val="00536872"/>
    <w:rsid w:val="00536B64"/>
    <w:rsid w:val="00537431"/>
    <w:rsid w:val="00542B43"/>
    <w:rsid w:val="00543CB2"/>
    <w:rsid w:val="00544C16"/>
    <w:rsid w:val="00544CB2"/>
    <w:rsid w:val="00550025"/>
    <w:rsid w:val="005505BE"/>
    <w:rsid w:val="005506B4"/>
    <w:rsid w:val="00551DDB"/>
    <w:rsid w:val="005528C6"/>
    <w:rsid w:val="00555C20"/>
    <w:rsid w:val="00555CC6"/>
    <w:rsid w:val="00555FAC"/>
    <w:rsid w:val="00561362"/>
    <w:rsid w:val="00561DC9"/>
    <w:rsid w:val="00564DC4"/>
    <w:rsid w:val="00564FE8"/>
    <w:rsid w:val="00566113"/>
    <w:rsid w:val="005665ED"/>
    <w:rsid w:val="0057081B"/>
    <w:rsid w:val="0057086F"/>
    <w:rsid w:val="005711FF"/>
    <w:rsid w:val="00571571"/>
    <w:rsid w:val="00571656"/>
    <w:rsid w:val="00573333"/>
    <w:rsid w:val="00575B17"/>
    <w:rsid w:val="00580A88"/>
    <w:rsid w:val="005873FE"/>
    <w:rsid w:val="005874C3"/>
    <w:rsid w:val="00590AFF"/>
    <w:rsid w:val="005950F6"/>
    <w:rsid w:val="005A0FA6"/>
    <w:rsid w:val="005A1735"/>
    <w:rsid w:val="005A2582"/>
    <w:rsid w:val="005A31C7"/>
    <w:rsid w:val="005A3E92"/>
    <w:rsid w:val="005A513F"/>
    <w:rsid w:val="005A5ECE"/>
    <w:rsid w:val="005A7865"/>
    <w:rsid w:val="005B079D"/>
    <w:rsid w:val="005B3DE1"/>
    <w:rsid w:val="005B3F77"/>
    <w:rsid w:val="005B4DE2"/>
    <w:rsid w:val="005B66E8"/>
    <w:rsid w:val="005B67F7"/>
    <w:rsid w:val="005B752E"/>
    <w:rsid w:val="005C1702"/>
    <w:rsid w:val="005C2680"/>
    <w:rsid w:val="005C6DE9"/>
    <w:rsid w:val="005C7AA3"/>
    <w:rsid w:val="005C7CF5"/>
    <w:rsid w:val="005D193B"/>
    <w:rsid w:val="005D311E"/>
    <w:rsid w:val="005D3751"/>
    <w:rsid w:val="005D7F4E"/>
    <w:rsid w:val="005E2E3A"/>
    <w:rsid w:val="005E58F9"/>
    <w:rsid w:val="005F05DF"/>
    <w:rsid w:val="005F0A02"/>
    <w:rsid w:val="005F1EAA"/>
    <w:rsid w:val="005F329A"/>
    <w:rsid w:val="005F3423"/>
    <w:rsid w:val="005F5AF3"/>
    <w:rsid w:val="005F6D4E"/>
    <w:rsid w:val="0060007F"/>
    <w:rsid w:val="0060011B"/>
    <w:rsid w:val="0060110B"/>
    <w:rsid w:val="00603537"/>
    <w:rsid w:val="006047A7"/>
    <w:rsid w:val="006070CC"/>
    <w:rsid w:val="0061397A"/>
    <w:rsid w:val="0061460B"/>
    <w:rsid w:val="00617FEC"/>
    <w:rsid w:val="006207BD"/>
    <w:rsid w:val="00621D1A"/>
    <w:rsid w:val="00623DA1"/>
    <w:rsid w:val="00624819"/>
    <w:rsid w:val="00624B19"/>
    <w:rsid w:val="00631300"/>
    <w:rsid w:val="006326AF"/>
    <w:rsid w:val="00634060"/>
    <w:rsid w:val="00636012"/>
    <w:rsid w:val="006368DB"/>
    <w:rsid w:val="006415D8"/>
    <w:rsid w:val="00641909"/>
    <w:rsid w:val="00642E3E"/>
    <w:rsid w:val="00647BF2"/>
    <w:rsid w:val="00647BF9"/>
    <w:rsid w:val="00647D29"/>
    <w:rsid w:val="006513DD"/>
    <w:rsid w:val="006533BB"/>
    <w:rsid w:val="00654840"/>
    <w:rsid w:val="006565BB"/>
    <w:rsid w:val="00657FB1"/>
    <w:rsid w:val="006601AD"/>
    <w:rsid w:val="0066145A"/>
    <w:rsid w:val="00662D6A"/>
    <w:rsid w:val="006635DA"/>
    <w:rsid w:val="0066401C"/>
    <w:rsid w:val="006654DA"/>
    <w:rsid w:val="00671F29"/>
    <w:rsid w:val="00672B6A"/>
    <w:rsid w:val="00673642"/>
    <w:rsid w:val="006802E3"/>
    <w:rsid w:val="00682CC3"/>
    <w:rsid w:val="0068345B"/>
    <w:rsid w:val="00683BC2"/>
    <w:rsid w:val="00684191"/>
    <w:rsid w:val="006869BF"/>
    <w:rsid w:val="00686A33"/>
    <w:rsid w:val="006900C1"/>
    <w:rsid w:val="0069023B"/>
    <w:rsid w:val="0069164B"/>
    <w:rsid w:val="00691CB6"/>
    <w:rsid w:val="00693FEF"/>
    <w:rsid w:val="00694559"/>
    <w:rsid w:val="006947B1"/>
    <w:rsid w:val="00695480"/>
    <w:rsid w:val="006968F9"/>
    <w:rsid w:val="006972EE"/>
    <w:rsid w:val="006974C4"/>
    <w:rsid w:val="00697EB5"/>
    <w:rsid w:val="006A03E6"/>
    <w:rsid w:val="006A1C2B"/>
    <w:rsid w:val="006A2D28"/>
    <w:rsid w:val="006A45A3"/>
    <w:rsid w:val="006A45E1"/>
    <w:rsid w:val="006A591E"/>
    <w:rsid w:val="006A6995"/>
    <w:rsid w:val="006A7091"/>
    <w:rsid w:val="006B2621"/>
    <w:rsid w:val="006B3B58"/>
    <w:rsid w:val="006B3CE4"/>
    <w:rsid w:val="006B5B54"/>
    <w:rsid w:val="006B5BF3"/>
    <w:rsid w:val="006C07DD"/>
    <w:rsid w:val="006C0ACA"/>
    <w:rsid w:val="006C1616"/>
    <w:rsid w:val="006C2DD9"/>
    <w:rsid w:val="006C38A1"/>
    <w:rsid w:val="006C38F9"/>
    <w:rsid w:val="006C4CE4"/>
    <w:rsid w:val="006C55E5"/>
    <w:rsid w:val="006D2CA2"/>
    <w:rsid w:val="006D306A"/>
    <w:rsid w:val="006D41EC"/>
    <w:rsid w:val="006E0F1B"/>
    <w:rsid w:val="006E1DEA"/>
    <w:rsid w:val="006E2DB3"/>
    <w:rsid w:val="006E3629"/>
    <w:rsid w:val="006E44CF"/>
    <w:rsid w:val="006E72D4"/>
    <w:rsid w:val="006E7EC8"/>
    <w:rsid w:val="006F0485"/>
    <w:rsid w:val="006F1338"/>
    <w:rsid w:val="006F1838"/>
    <w:rsid w:val="006F330D"/>
    <w:rsid w:val="006F37D2"/>
    <w:rsid w:val="006F4675"/>
    <w:rsid w:val="006F4C23"/>
    <w:rsid w:val="006F6F38"/>
    <w:rsid w:val="0070047B"/>
    <w:rsid w:val="00702091"/>
    <w:rsid w:val="00703A2F"/>
    <w:rsid w:val="00711C18"/>
    <w:rsid w:val="00716D65"/>
    <w:rsid w:val="00720D7A"/>
    <w:rsid w:val="00723C0F"/>
    <w:rsid w:val="00733D03"/>
    <w:rsid w:val="00734BB8"/>
    <w:rsid w:val="00736A31"/>
    <w:rsid w:val="00737D92"/>
    <w:rsid w:val="00737FE4"/>
    <w:rsid w:val="0074090E"/>
    <w:rsid w:val="0074128D"/>
    <w:rsid w:val="007438C6"/>
    <w:rsid w:val="00743FD3"/>
    <w:rsid w:val="007440B7"/>
    <w:rsid w:val="0075027B"/>
    <w:rsid w:val="00757689"/>
    <w:rsid w:val="007602D6"/>
    <w:rsid w:val="00761888"/>
    <w:rsid w:val="0076314A"/>
    <w:rsid w:val="00765C06"/>
    <w:rsid w:val="0077056C"/>
    <w:rsid w:val="00770DC6"/>
    <w:rsid w:val="00772DFD"/>
    <w:rsid w:val="007735DD"/>
    <w:rsid w:val="00773804"/>
    <w:rsid w:val="0077641D"/>
    <w:rsid w:val="007775AC"/>
    <w:rsid w:val="00781745"/>
    <w:rsid w:val="00782221"/>
    <w:rsid w:val="0078555E"/>
    <w:rsid w:val="0078580A"/>
    <w:rsid w:val="00785DD7"/>
    <w:rsid w:val="00786BCB"/>
    <w:rsid w:val="00787A74"/>
    <w:rsid w:val="00790699"/>
    <w:rsid w:val="00791D6E"/>
    <w:rsid w:val="007928CE"/>
    <w:rsid w:val="0079335C"/>
    <w:rsid w:val="00793AF6"/>
    <w:rsid w:val="00795E55"/>
    <w:rsid w:val="00796437"/>
    <w:rsid w:val="00797F62"/>
    <w:rsid w:val="007A05AE"/>
    <w:rsid w:val="007A0D8E"/>
    <w:rsid w:val="007A14F0"/>
    <w:rsid w:val="007A1FB2"/>
    <w:rsid w:val="007A250F"/>
    <w:rsid w:val="007A3E54"/>
    <w:rsid w:val="007A4831"/>
    <w:rsid w:val="007A7496"/>
    <w:rsid w:val="007B1CD8"/>
    <w:rsid w:val="007B372B"/>
    <w:rsid w:val="007B4F62"/>
    <w:rsid w:val="007B52CE"/>
    <w:rsid w:val="007B7C59"/>
    <w:rsid w:val="007C11B9"/>
    <w:rsid w:val="007C354B"/>
    <w:rsid w:val="007C3AD1"/>
    <w:rsid w:val="007C3D02"/>
    <w:rsid w:val="007C6FE7"/>
    <w:rsid w:val="007D16A7"/>
    <w:rsid w:val="007D5079"/>
    <w:rsid w:val="007D6770"/>
    <w:rsid w:val="007D7B3E"/>
    <w:rsid w:val="007D7C9B"/>
    <w:rsid w:val="007E041E"/>
    <w:rsid w:val="007E16AE"/>
    <w:rsid w:val="007E1931"/>
    <w:rsid w:val="007E1B22"/>
    <w:rsid w:val="007E2CE6"/>
    <w:rsid w:val="007E4115"/>
    <w:rsid w:val="007E4442"/>
    <w:rsid w:val="007E6F40"/>
    <w:rsid w:val="007F4653"/>
    <w:rsid w:val="007F52DD"/>
    <w:rsid w:val="007F5330"/>
    <w:rsid w:val="00802D9F"/>
    <w:rsid w:val="0080394B"/>
    <w:rsid w:val="008059C1"/>
    <w:rsid w:val="00811476"/>
    <w:rsid w:val="00812FC8"/>
    <w:rsid w:val="00813045"/>
    <w:rsid w:val="00813D9F"/>
    <w:rsid w:val="00815B33"/>
    <w:rsid w:val="008176FE"/>
    <w:rsid w:val="008218ED"/>
    <w:rsid w:val="00821992"/>
    <w:rsid w:val="00821C8D"/>
    <w:rsid w:val="0082368C"/>
    <w:rsid w:val="00832445"/>
    <w:rsid w:val="008335F6"/>
    <w:rsid w:val="0083468F"/>
    <w:rsid w:val="0083575A"/>
    <w:rsid w:val="00840361"/>
    <w:rsid w:val="00842A2E"/>
    <w:rsid w:val="008441E4"/>
    <w:rsid w:val="00844DC5"/>
    <w:rsid w:val="00845448"/>
    <w:rsid w:val="00845834"/>
    <w:rsid w:val="008516A3"/>
    <w:rsid w:val="0085227B"/>
    <w:rsid w:val="00852D2F"/>
    <w:rsid w:val="0085422C"/>
    <w:rsid w:val="0085726A"/>
    <w:rsid w:val="00857F18"/>
    <w:rsid w:val="00862CB2"/>
    <w:rsid w:val="00874720"/>
    <w:rsid w:val="008754E6"/>
    <w:rsid w:val="00875D84"/>
    <w:rsid w:val="00882371"/>
    <w:rsid w:val="00883765"/>
    <w:rsid w:val="008842C9"/>
    <w:rsid w:val="008844B7"/>
    <w:rsid w:val="00886B6C"/>
    <w:rsid w:val="008870E1"/>
    <w:rsid w:val="00887AC3"/>
    <w:rsid w:val="00890DCC"/>
    <w:rsid w:val="00891A49"/>
    <w:rsid w:val="00891C95"/>
    <w:rsid w:val="00891EC1"/>
    <w:rsid w:val="00892351"/>
    <w:rsid w:val="00895AD0"/>
    <w:rsid w:val="00896424"/>
    <w:rsid w:val="00896AB0"/>
    <w:rsid w:val="008A027C"/>
    <w:rsid w:val="008A04E0"/>
    <w:rsid w:val="008A0CDB"/>
    <w:rsid w:val="008A4FE1"/>
    <w:rsid w:val="008B02EE"/>
    <w:rsid w:val="008B0BC2"/>
    <w:rsid w:val="008B1782"/>
    <w:rsid w:val="008B275F"/>
    <w:rsid w:val="008B27A6"/>
    <w:rsid w:val="008B4D94"/>
    <w:rsid w:val="008B565E"/>
    <w:rsid w:val="008B6EC5"/>
    <w:rsid w:val="008C3007"/>
    <w:rsid w:val="008C465C"/>
    <w:rsid w:val="008C4A39"/>
    <w:rsid w:val="008C5B33"/>
    <w:rsid w:val="008D0F77"/>
    <w:rsid w:val="008D29BE"/>
    <w:rsid w:val="008D2F21"/>
    <w:rsid w:val="008D62EF"/>
    <w:rsid w:val="008D7373"/>
    <w:rsid w:val="008E00BA"/>
    <w:rsid w:val="008E1159"/>
    <w:rsid w:val="008E20ED"/>
    <w:rsid w:val="008E40CD"/>
    <w:rsid w:val="008E4C41"/>
    <w:rsid w:val="008E734E"/>
    <w:rsid w:val="008F2220"/>
    <w:rsid w:val="008F36C8"/>
    <w:rsid w:val="008F3A74"/>
    <w:rsid w:val="008F4A32"/>
    <w:rsid w:val="008F5912"/>
    <w:rsid w:val="008F6362"/>
    <w:rsid w:val="008F637B"/>
    <w:rsid w:val="008F6EC4"/>
    <w:rsid w:val="008F7A41"/>
    <w:rsid w:val="00902D7B"/>
    <w:rsid w:val="00904DEC"/>
    <w:rsid w:val="00905298"/>
    <w:rsid w:val="00905373"/>
    <w:rsid w:val="009134F7"/>
    <w:rsid w:val="00914E37"/>
    <w:rsid w:val="0091518F"/>
    <w:rsid w:val="009155FC"/>
    <w:rsid w:val="00916429"/>
    <w:rsid w:val="00917CAE"/>
    <w:rsid w:val="00923C98"/>
    <w:rsid w:val="00925270"/>
    <w:rsid w:val="00931A13"/>
    <w:rsid w:val="00934726"/>
    <w:rsid w:val="009360DC"/>
    <w:rsid w:val="0093674D"/>
    <w:rsid w:val="00941378"/>
    <w:rsid w:val="00941C83"/>
    <w:rsid w:val="00944176"/>
    <w:rsid w:val="009450AB"/>
    <w:rsid w:val="00950AE9"/>
    <w:rsid w:val="00953848"/>
    <w:rsid w:val="0095585E"/>
    <w:rsid w:val="00955931"/>
    <w:rsid w:val="00957BE4"/>
    <w:rsid w:val="009624EF"/>
    <w:rsid w:val="00963C4C"/>
    <w:rsid w:val="0096508F"/>
    <w:rsid w:val="00967211"/>
    <w:rsid w:val="00967BE7"/>
    <w:rsid w:val="00970DAF"/>
    <w:rsid w:val="00970DF4"/>
    <w:rsid w:val="00974B43"/>
    <w:rsid w:val="00974D05"/>
    <w:rsid w:val="009756C0"/>
    <w:rsid w:val="00975BA3"/>
    <w:rsid w:val="00977CAE"/>
    <w:rsid w:val="0098215B"/>
    <w:rsid w:val="00984AAA"/>
    <w:rsid w:val="00984BE4"/>
    <w:rsid w:val="00984F1E"/>
    <w:rsid w:val="00990063"/>
    <w:rsid w:val="0099066A"/>
    <w:rsid w:val="009922CD"/>
    <w:rsid w:val="00993C74"/>
    <w:rsid w:val="009941B1"/>
    <w:rsid w:val="0099536A"/>
    <w:rsid w:val="009966BD"/>
    <w:rsid w:val="00996EE7"/>
    <w:rsid w:val="00997CBE"/>
    <w:rsid w:val="009A1355"/>
    <w:rsid w:val="009A1B4B"/>
    <w:rsid w:val="009A25C8"/>
    <w:rsid w:val="009A2E8C"/>
    <w:rsid w:val="009A319A"/>
    <w:rsid w:val="009A33CB"/>
    <w:rsid w:val="009A4BD1"/>
    <w:rsid w:val="009A5582"/>
    <w:rsid w:val="009A616E"/>
    <w:rsid w:val="009A71E0"/>
    <w:rsid w:val="009A744C"/>
    <w:rsid w:val="009A7D72"/>
    <w:rsid w:val="009B1457"/>
    <w:rsid w:val="009B14EC"/>
    <w:rsid w:val="009B21EF"/>
    <w:rsid w:val="009B251D"/>
    <w:rsid w:val="009B44D8"/>
    <w:rsid w:val="009B4EA0"/>
    <w:rsid w:val="009B58CC"/>
    <w:rsid w:val="009B620D"/>
    <w:rsid w:val="009C062A"/>
    <w:rsid w:val="009C3C7D"/>
    <w:rsid w:val="009C45B9"/>
    <w:rsid w:val="009C5BA2"/>
    <w:rsid w:val="009D1C4B"/>
    <w:rsid w:val="009D3769"/>
    <w:rsid w:val="009D38BB"/>
    <w:rsid w:val="009D4D3E"/>
    <w:rsid w:val="009D699F"/>
    <w:rsid w:val="009D7311"/>
    <w:rsid w:val="009E0C37"/>
    <w:rsid w:val="009E4D60"/>
    <w:rsid w:val="009E5C34"/>
    <w:rsid w:val="009E6D5F"/>
    <w:rsid w:val="009E7208"/>
    <w:rsid w:val="009F1BE0"/>
    <w:rsid w:val="009F4E65"/>
    <w:rsid w:val="009F66A8"/>
    <w:rsid w:val="009F6D7D"/>
    <w:rsid w:val="00A00C0C"/>
    <w:rsid w:val="00A01FF2"/>
    <w:rsid w:val="00A025CD"/>
    <w:rsid w:val="00A0538A"/>
    <w:rsid w:val="00A05E02"/>
    <w:rsid w:val="00A06EB0"/>
    <w:rsid w:val="00A079C7"/>
    <w:rsid w:val="00A12FCE"/>
    <w:rsid w:val="00A130A4"/>
    <w:rsid w:val="00A1358B"/>
    <w:rsid w:val="00A17120"/>
    <w:rsid w:val="00A2637A"/>
    <w:rsid w:val="00A27132"/>
    <w:rsid w:val="00A33E36"/>
    <w:rsid w:val="00A357EB"/>
    <w:rsid w:val="00A35D66"/>
    <w:rsid w:val="00A43598"/>
    <w:rsid w:val="00A453EC"/>
    <w:rsid w:val="00A47ACD"/>
    <w:rsid w:val="00A508E5"/>
    <w:rsid w:val="00A51E07"/>
    <w:rsid w:val="00A535F6"/>
    <w:rsid w:val="00A5403B"/>
    <w:rsid w:val="00A6364F"/>
    <w:rsid w:val="00A662C4"/>
    <w:rsid w:val="00A70A42"/>
    <w:rsid w:val="00A720E1"/>
    <w:rsid w:val="00A7413C"/>
    <w:rsid w:val="00A74C0E"/>
    <w:rsid w:val="00A74D6A"/>
    <w:rsid w:val="00A7503A"/>
    <w:rsid w:val="00A771E7"/>
    <w:rsid w:val="00A809D4"/>
    <w:rsid w:val="00A82A64"/>
    <w:rsid w:val="00A842E1"/>
    <w:rsid w:val="00A84B3E"/>
    <w:rsid w:val="00A90706"/>
    <w:rsid w:val="00A92747"/>
    <w:rsid w:val="00A9276B"/>
    <w:rsid w:val="00A9403D"/>
    <w:rsid w:val="00A957B5"/>
    <w:rsid w:val="00A96AF7"/>
    <w:rsid w:val="00A970DA"/>
    <w:rsid w:val="00AA23FF"/>
    <w:rsid w:val="00AA248B"/>
    <w:rsid w:val="00AA25DA"/>
    <w:rsid w:val="00AA32F1"/>
    <w:rsid w:val="00AA5A88"/>
    <w:rsid w:val="00AA61BE"/>
    <w:rsid w:val="00AA6CE4"/>
    <w:rsid w:val="00AA7458"/>
    <w:rsid w:val="00AA7476"/>
    <w:rsid w:val="00AA7971"/>
    <w:rsid w:val="00AB158B"/>
    <w:rsid w:val="00AB2E75"/>
    <w:rsid w:val="00AB383B"/>
    <w:rsid w:val="00AB405A"/>
    <w:rsid w:val="00AC05A2"/>
    <w:rsid w:val="00AC0911"/>
    <w:rsid w:val="00AC1736"/>
    <w:rsid w:val="00AC31E9"/>
    <w:rsid w:val="00AC469A"/>
    <w:rsid w:val="00AC4949"/>
    <w:rsid w:val="00AD24BB"/>
    <w:rsid w:val="00AD2A44"/>
    <w:rsid w:val="00AD5DB2"/>
    <w:rsid w:val="00AD608C"/>
    <w:rsid w:val="00AD6582"/>
    <w:rsid w:val="00AD7089"/>
    <w:rsid w:val="00AE2A22"/>
    <w:rsid w:val="00AE3B1A"/>
    <w:rsid w:val="00AE46E2"/>
    <w:rsid w:val="00AF30DE"/>
    <w:rsid w:val="00B0327F"/>
    <w:rsid w:val="00B0418A"/>
    <w:rsid w:val="00B065DD"/>
    <w:rsid w:val="00B1186B"/>
    <w:rsid w:val="00B13363"/>
    <w:rsid w:val="00B15256"/>
    <w:rsid w:val="00B202F4"/>
    <w:rsid w:val="00B2212C"/>
    <w:rsid w:val="00B279A4"/>
    <w:rsid w:val="00B31628"/>
    <w:rsid w:val="00B3241D"/>
    <w:rsid w:val="00B32AE3"/>
    <w:rsid w:val="00B37341"/>
    <w:rsid w:val="00B377E4"/>
    <w:rsid w:val="00B4122A"/>
    <w:rsid w:val="00B42CC1"/>
    <w:rsid w:val="00B446A2"/>
    <w:rsid w:val="00B44D8E"/>
    <w:rsid w:val="00B47926"/>
    <w:rsid w:val="00B5015F"/>
    <w:rsid w:val="00B51C99"/>
    <w:rsid w:val="00B51CE1"/>
    <w:rsid w:val="00B523B9"/>
    <w:rsid w:val="00B53D64"/>
    <w:rsid w:val="00B53DF3"/>
    <w:rsid w:val="00B54688"/>
    <w:rsid w:val="00B57150"/>
    <w:rsid w:val="00B578F3"/>
    <w:rsid w:val="00B57DD8"/>
    <w:rsid w:val="00B61660"/>
    <w:rsid w:val="00B61A92"/>
    <w:rsid w:val="00B7056B"/>
    <w:rsid w:val="00B707E1"/>
    <w:rsid w:val="00B70B21"/>
    <w:rsid w:val="00B74B76"/>
    <w:rsid w:val="00B761A0"/>
    <w:rsid w:val="00B763E4"/>
    <w:rsid w:val="00B76EC4"/>
    <w:rsid w:val="00B77086"/>
    <w:rsid w:val="00B806BD"/>
    <w:rsid w:val="00B80B8D"/>
    <w:rsid w:val="00B84F43"/>
    <w:rsid w:val="00B8613D"/>
    <w:rsid w:val="00B87167"/>
    <w:rsid w:val="00B93434"/>
    <w:rsid w:val="00B94A26"/>
    <w:rsid w:val="00B96BCE"/>
    <w:rsid w:val="00BA07D2"/>
    <w:rsid w:val="00BA0CA8"/>
    <w:rsid w:val="00BA183C"/>
    <w:rsid w:val="00BA1D32"/>
    <w:rsid w:val="00BA6892"/>
    <w:rsid w:val="00BB039A"/>
    <w:rsid w:val="00BB0C51"/>
    <w:rsid w:val="00BB288A"/>
    <w:rsid w:val="00BB2FE5"/>
    <w:rsid w:val="00BB465F"/>
    <w:rsid w:val="00BB7035"/>
    <w:rsid w:val="00BC0EEE"/>
    <w:rsid w:val="00BC1253"/>
    <w:rsid w:val="00BC1A06"/>
    <w:rsid w:val="00BC1F95"/>
    <w:rsid w:val="00BC2FF0"/>
    <w:rsid w:val="00BC3605"/>
    <w:rsid w:val="00BC3C1A"/>
    <w:rsid w:val="00BC5997"/>
    <w:rsid w:val="00BC5AC8"/>
    <w:rsid w:val="00BC5F71"/>
    <w:rsid w:val="00BD02C2"/>
    <w:rsid w:val="00BD0A03"/>
    <w:rsid w:val="00BD2527"/>
    <w:rsid w:val="00BD2800"/>
    <w:rsid w:val="00BD49A4"/>
    <w:rsid w:val="00BD4E2B"/>
    <w:rsid w:val="00BD6348"/>
    <w:rsid w:val="00BE0023"/>
    <w:rsid w:val="00BE595D"/>
    <w:rsid w:val="00BE6A30"/>
    <w:rsid w:val="00BF3182"/>
    <w:rsid w:val="00BF61CE"/>
    <w:rsid w:val="00BF6892"/>
    <w:rsid w:val="00C0132F"/>
    <w:rsid w:val="00C04988"/>
    <w:rsid w:val="00C0508C"/>
    <w:rsid w:val="00C079A4"/>
    <w:rsid w:val="00C105A5"/>
    <w:rsid w:val="00C135A1"/>
    <w:rsid w:val="00C13681"/>
    <w:rsid w:val="00C1412A"/>
    <w:rsid w:val="00C14FAA"/>
    <w:rsid w:val="00C15BFD"/>
    <w:rsid w:val="00C172CC"/>
    <w:rsid w:val="00C17FCB"/>
    <w:rsid w:val="00C20A04"/>
    <w:rsid w:val="00C21927"/>
    <w:rsid w:val="00C230A9"/>
    <w:rsid w:val="00C25348"/>
    <w:rsid w:val="00C257D8"/>
    <w:rsid w:val="00C2660D"/>
    <w:rsid w:val="00C30109"/>
    <w:rsid w:val="00C31E1E"/>
    <w:rsid w:val="00C3329C"/>
    <w:rsid w:val="00C33774"/>
    <w:rsid w:val="00C33E4B"/>
    <w:rsid w:val="00C351EC"/>
    <w:rsid w:val="00C40B12"/>
    <w:rsid w:val="00C4250B"/>
    <w:rsid w:val="00C445DE"/>
    <w:rsid w:val="00C46EEE"/>
    <w:rsid w:val="00C513C5"/>
    <w:rsid w:val="00C515F3"/>
    <w:rsid w:val="00C537E6"/>
    <w:rsid w:val="00C53EC9"/>
    <w:rsid w:val="00C5404F"/>
    <w:rsid w:val="00C562B1"/>
    <w:rsid w:val="00C56E2B"/>
    <w:rsid w:val="00C57065"/>
    <w:rsid w:val="00C639C5"/>
    <w:rsid w:val="00C657B2"/>
    <w:rsid w:val="00C70C06"/>
    <w:rsid w:val="00C76A47"/>
    <w:rsid w:val="00C80E2E"/>
    <w:rsid w:val="00C84F48"/>
    <w:rsid w:val="00C8682B"/>
    <w:rsid w:val="00C86F25"/>
    <w:rsid w:val="00C87D9C"/>
    <w:rsid w:val="00C9034E"/>
    <w:rsid w:val="00C914E2"/>
    <w:rsid w:val="00C92517"/>
    <w:rsid w:val="00C929C4"/>
    <w:rsid w:val="00C92B89"/>
    <w:rsid w:val="00C93A65"/>
    <w:rsid w:val="00C93F32"/>
    <w:rsid w:val="00C951DE"/>
    <w:rsid w:val="00C952B6"/>
    <w:rsid w:val="00C97375"/>
    <w:rsid w:val="00CA4E0F"/>
    <w:rsid w:val="00CA6B46"/>
    <w:rsid w:val="00CB149D"/>
    <w:rsid w:val="00CB30EB"/>
    <w:rsid w:val="00CB3B91"/>
    <w:rsid w:val="00CB4EEB"/>
    <w:rsid w:val="00CB707C"/>
    <w:rsid w:val="00CC0DB5"/>
    <w:rsid w:val="00CC4069"/>
    <w:rsid w:val="00CC5E44"/>
    <w:rsid w:val="00CC6884"/>
    <w:rsid w:val="00CD3D07"/>
    <w:rsid w:val="00CD40BA"/>
    <w:rsid w:val="00CD45B2"/>
    <w:rsid w:val="00CD4EFF"/>
    <w:rsid w:val="00CD69CE"/>
    <w:rsid w:val="00CD6B65"/>
    <w:rsid w:val="00CE3AFD"/>
    <w:rsid w:val="00CE4717"/>
    <w:rsid w:val="00CE6E8A"/>
    <w:rsid w:val="00CF02F5"/>
    <w:rsid w:val="00CF17B7"/>
    <w:rsid w:val="00CF212E"/>
    <w:rsid w:val="00CF25E5"/>
    <w:rsid w:val="00CF4806"/>
    <w:rsid w:val="00CF7E98"/>
    <w:rsid w:val="00D01037"/>
    <w:rsid w:val="00D01C09"/>
    <w:rsid w:val="00D02C46"/>
    <w:rsid w:val="00D03ACD"/>
    <w:rsid w:val="00D04811"/>
    <w:rsid w:val="00D0666C"/>
    <w:rsid w:val="00D11166"/>
    <w:rsid w:val="00D11885"/>
    <w:rsid w:val="00D118BB"/>
    <w:rsid w:val="00D13229"/>
    <w:rsid w:val="00D1635C"/>
    <w:rsid w:val="00D1658C"/>
    <w:rsid w:val="00D20A73"/>
    <w:rsid w:val="00D2272C"/>
    <w:rsid w:val="00D22AE1"/>
    <w:rsid w:val="00D30E7F"/>
    <w:rsid w:val="00D3357E"/>
    <w:rsid w:val="00D353F9"/>
    <w:rsid w:val="00D356E8"/>
    <w:rsid w:val="00D35DD4"/>
    <w:rsid w:val="00D363FB"/>
    <w:rsid w:val="00D36EC8"/>
    <w:rsid w:val="00D4111D"/>
    <w:rsid w:val="00D4133F"/>
    <w:rsid w:val="00D4311F"/>
    <w:rsid w:val="00D4326D"/>
    <w:rsid w:val="00D4525F"/>
    <w:rsid w:val="00D4669E"/>
    <w:rsid w:val="00D46CFA"/>
    <w:rsid w:val="00D4776F"/>
    <w:rsid w:val="00D50B5C"/>
    <w:rsid w:val="00D51899"/>
    <w:rsid w:val="00D53DEC"/>
    <w:rsid w:val="00D57EA9"/>
    <w:rsid w:val="00D6157E"/>
    <w:rsid w:val="00D62766"/>
    <w:rsid w:val="00D638F2"/>
    <w:rsid w:val="00D63F19"/>
    <w:rsid w:val="00D64E34"/>
    <w:rsid w:val="00D65DBC"/>
    <w:rsid w:val="00D73859"/>
    <w:rsid w:val="00D7388C"/>
    <w:rsid w:val="00D73E0A"/>
    <w:rsid w:val="00D74872"/>
    <w:rsid w:val="00D77279"/>
    <w:rsid w:val="00D86242"/>
    <w:rsid w:val="00D86E11"/>
    <w:rsid w:val="00D90662"/>
    <w:rsid w:val="00D90A0E"/>
    <w:rsid w:val="00D939ED"/>
    <w:rsid w:val="00D93B3F"/>
    <w:rsid w:val="00D95D76"/>
    <w:rsid w:val="00D9769C"/>
    <w:rsid w:val="00DA35BC"/>
    <w:rsid w:val="00DA4915"/>
    <w:rsid w:val="00DA717F"/>
    <w:rsid w:val="00DB2741"/>
    <w:rsid w:val="00DC4519"/>
    <w:rsid w:val="00DC6D20"/>
    <w:rsid w:val="00DC79B2"/>
    <w:rsid w:val="00DC7E33"/>
    <w:rsid w:val="00DD1960"/>
    <w:rsid w:val="00DD213C"/>
    <w:rsid w:val="00DD351C"/>
    <w:rsid w:val="00DD3682"/>
    <w:rsid w:val="00DD56AD"/>
    <w:rsid w:val="00DD6E81"/>
    <w:rsid w:val="00DE0358"/>
    <w:rsid w:val="00DE55A4"/>
    <w:rsid w:val="00DE56CD"/>
    <w:rsid w:val="00DF13FF"/>
    <w:rsid w:val="00DF19D3"/>
    <w:rsid w:val="00DF1E73"/>
    <w:rsid w:val="00DF2F3D"/>
    <w:rsid w:val="00DF4A42"/>
    <w:rsid w:val="00DF61AE"/>
    <w:rsid w:val="00E0161B"/>
    <w:rsid w:val="00E02032"/>
    <w:rsid w:val="00E0327B"/>
    <w:rsid w:val="00E03E4E"/>
    <w:rsid w:val="00E04C20"/>
    <w:rsid w:val="00E10734"/>
    <w:rsid w:val="00E15C6A"/>
    <w:rsid w:val="00E16225"/>
    <w:rsid w:val="00E17718"/>
    <w:rsid w:val="00E1781F"/>
    <w:rsid w:val="00E17E53"/>
    <w:rsid w:val="00E2148D"/>
    <w:rsid w:val="00E21F11"/>
    <w:rsid w:val="00E248AD"/>
    <w:rsid w:val="00E249E5"/>
    <w:rsid w:val="00E25CEF"/>
    <w:rsid w:val="00E26CA5"/>
    <w:rsid w:val="00E321D0"/>
    <w:rsid w:val="00E324B7"/>
    <w:rsid w:val="00E3380B"/>
    <w:rsid w:val="00E338A5"/>
    <w:rsid w:val="00E3470C"/>
    <w:rsid w:val="00E34E5E"/>
    <w:rsid w:val="00E35096"/>
    <w:rsid w:val="00E37615"/>
    <w:rsid w:val="00E417B9"/>
    <w:rsid w:val="00E41A32"/>
    <w:rsid w:val="00E42EE2"/>
    <w:rsid w:val="00E4370F"/>
    <w:rsid w:val="00E44FE5"/>
    <w:rsid w:val="00E45A2B"/>
    <w:rsid w:val="00E46253"/>
    <w:rsid w:val="00E47704"/>
    <w:rsid w:val="00E524F3"/>
    <w:rsid w:val="00E56186"/>
    <w:rsid w:val="00E655AE"/>
    <w:rsid w:val="00E70A3B"/>
    <w:rsid w:val="00E7194B"/>
    <w:rsid w:val="00E72645"/>
    <w:rsid w:val="00E72744"/>
    <w:rsid w:val="00E737E8"/>
    <w:rsid w:val="00E7396F"/>
    <w:rsid w:val="00E74B79"/>
    <w:rsid w:val="00E81F93"/>
    <w:rsid w:val="00E82021"/>
    <w:rsid w:val="00E83A39"/>
    <w:rsid w:val="00E8504E"/>
    <w:rsid w:val="00EA0AA8"/>
    <w:rsid w:val="00EA1ECA"/>
    <w:rsid w:val="00EA3CA0"/>
    <w:rsid w:val="00EA3E9F"/>
    <w:rsid w:val="00EA47DE"/>
    <w:rsid w:val="00EA47E1"/>
    <w:rsid w:val="00EA4C7C"/>
    <w:rsid w:val="00EA7AEF"/>
    <w:rsid w:val="00EB0D96"/>
    <w:rsid w:val="00EB12C6"/>
    <w:rsid w:val="00EB220D"/>
    <w:rsid w:val="00EB4A89"/>
    <w:rsid w:val="00EB5CB3"/>
    <w:rsid w:val="00EB5E40"/>
    <w:rsid w:val="00EC3905"/>
    <w:rsid w:val="00EC3923"/>
    <w:rsid w:val="00EC62B8"/>
    <w:rsid w:val="00EC6A4A"/>
    <w:rsid w:val="00ED16AB"/>
    <w:rsid w:val="00ED186A"/>
    <w:rsid w:val="00ED1A67"/>
    <w:rsid w:val="00ED2B38"/>
    <w:rsid w:val="00ED3BEE"/>
    <w:rsid w:val="00EE1DFD"/>
    <w:rsid w:val="00EE3DAC"/>
    <w:rsid w:val="00EE4F85"/>
    <w:rsid w:val="00EE55F8"/>
    <w:rsid w:val="00EE5630"/>
    <w:rsid w:val="00EE7960"/>
    <w:rsid w:val="00EF0150"/>
    <w:rsid w:val="00EF1F41"/>
    <w:rsid w:val="00EF3522"/>
    <w:rsid w:val="00EF3B8B"/>
    <w:rsid w:val="00EF69BA"/>
    <w:rsid w:val="00F00EC9"/>
    <w:rsid w:val="00F022D0"/>
    <w:rsid w:val="00F04377"/>
    <w:rsid w:val="00F04704"/>
    <w:rsid w:val="00F11648"/>
    <w:rsid w:val="00F121BF"/>
    <w:rsid w:val="00F1243B"/>
    <w:rsid w:val="00F13C5E"/>
    <w:rsid w:val="00F142B0"/>
    <w:rsid w:val="00F17DC7"/>
    <w:rsid w:val="00F23671"/>
    <w:rsid w:val="00F25F42"/>
    <w:rsid w:val="00F27AC9"/>
    <w:rsid w:val="00F303C6"/>
    <w:rsid w:val="00F30E30"/>
    <w:rsid w:val="00F35B79"/>
    <w:rsid w:val="00F376B5"/>
    <w:rsid w:val="00F40C4A"/>
    <w:rsid w:val="00F416B6"/>
    <w:rsid w:val="00F417A7"/>
    <w:rsid w:val="00F41803"/>
    <w:rsid w:val="00F43866"/>
    <w:rsid w:val="00F43FD3"/>
    <w:rsid w:val="00F50AFE"/>
    <w:rsid w:val="00F50C8A"/>
    <w:rsid w:val="00F51053"/>
    <w:rsid w:val="00F521E4"/>
    <w:rsid w:val="00F52E38"/>
    <w:rsid w:val="00F53A3B"/>
    <w:rsid w:val="00F53FB9"/>
    <w:rsid w:val="00F54B23"/>
    <w:rsid w:val="00F54D78"/>
    <w:rsid w:val="00F56829"/>
    <w:rsid w:val="00F62A66"/>
    <w:rsid w:val="00F62F78"/>
    <w:rsid w:val="00F63F27"/>
    <w:rsid w:val="00F661A4"/>
    <w:rsid w:val="00F67933"/>
    <w:rsid w:val="00F71451"/>
    <w:rsid w:val="00F72587"/>
    <w:rsid w:val="00F7537A"/>
    <w:rsid w:val="00F90009"/>
    <w:rsid w:val="00F93302"/>
    <w:rsid w:val="00F9341C"/>
    <w:rsid w:val="00F95F92"/>
    <w:rsid w:val="00FA1809"/>
    <w:rsid w:val="00FA24E0"/>
    <w:rsid w:val="00FA4D23"/>
    <w:rsid w:val="00FB1A10"/>
    <w:rsid w:val="00FB4311"/>
    <w:rsid w:val="00FB5516"/>
    <w:rsid w:val="00FB70A4"/>
    <w:rsid w:val="00FB77CB"/>
    <w:rsid w:val="00FB7F90"/>
    <w:rsid w:val="00FC161B"/>
    <w:rsid w:val="00FC1831"/>
    <w:rsid w:val="00FC2720"/>
    <w:rsid w:val="00FC35DA"/>
    <w:rsid w:val="00FC43A8"/>
    <w:rsid w:val="00FC55C9"/>
    <w:rsid w:val="00FC620F"/>
    <w:rsid w:val="00FC7941"/>
    <w:rsid w:val="00FD3724"/>
    <w:rsid w:val="00FD5DFF"/>
    <w:rsid w:val="00FD77B0"/>
    <w:rsid w:val="00FE106A"/>
    <w:rsid w:val="00FF10A4"/>
    <w:rsid w:val="00FF27CD"/>
    <w:rsid w:val="00FF4E03"/>
    <w:rsid w:val="00FF64DA"/>
    <w:rsid w:val="00FF762D"/>
    <w:rsid w:val="00FF766F"/>
    <w:rsid w:val="2AA13B64"/>
    <w:rsid w:val="2ADD1E88"/>
    <w:rsid w:val="56B321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footnote text" w:semiHidden="1" w:unhideWhenUsed="1"/>
    <w:lsdException w:name="annotation text" w:qFormat="1"/>
    <w:lsdException w:name="head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Note Heading" w:semiHidden="1" w:unhideWhenUsed="1"/>
    <w:lsdException w:name="Body Text 2" w:semiHidden="1" w:unhideWhenUsed="1" w:qFormat="1"/>
    <w:lsdException w:name="Body Text 3" w:qFormat="1"/>
    <w:lsdException w:name="Block Text" w:semiHidden="1" w:unhideWhenUsed="1"/>
    <w:lsdException w:name="Hyperlink" w:uiPriority="99" w:qFormat="1"/>
    <w:lsdException w:name="FollowedHyperlink" w:uiPriority="99" w:unhideWhenUsed="1"/>
    <w:lsdException w:name="Strong" w:qFormat="1"/>
    <w:lsdException w:name="Emphasis" w:qFormat="1"/>
    <w:lsdException w:name="Document Map" w:semiHidden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tabs>
        <w:tab w:val="left" w:pos="562"/>
      </w:tabs>
      <w:spacing w:before="100" w:beforeAutospacing="1" w:after="100" w:afterAutospacing="1" w:line="578" w:lineRule="auto"/>
      <w:ind w:left="562" w:hanging="420"/>
      <w:jc w:val="center"/>
      <w:outlineLvl w:val="0"/>
    </w:pPr>
    <w:rPr>
      <w:rFonts w:ascii="宋体" w:hAnsi="宋体"/>
      <w:color w:val="000000"/>
      <w:kern w:val="0"/>
      <w:sz w:val="24"/>
      <w:szCs w:val="24"/>
    </w:rPr>
  </w:style>
  <w:style w:type="paragraph" w:styleId="2">
    <w:name w:val="heading 2"/>
    <w:basedOn w:val="a"/>
    <w:next w:val="a0"/>
    <w:qFormat/>
    <w:pPr>
      <w:keepNext/>
      <w:keepLines/>
      <w:tabs>
        <w:tab w:val="left" w:pos="576"/>
      </w:tabs>
      <w:spacing w:before="260" w:after="260" w:line="416" w:lineRule="auto"/>
      <w:ind w:left="576" w:hanging="576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0"/>
    <w:qFormat/>
    <w:pPr>
      <w:keepNext/>
      <w:keepLines/>
      <w:tabs>
        <w:tab w:val="left" w:pos="720"/>
      </w:tabs>
      <w:spacing w:before="260" w:after="260" w:line="416" w:lineRule="auto"/>
      <w:ind w:left="720" w:hanging="720"/>
      <w:outlineLvl w:val="2"/>
    </w:pPr>
    <w:rPr>
      <w:b/>
      <w:sz w:val="32"/>
    </w:rPr>
  </w:style>
  <w:style w:type="paragraph" w:styleId="4">
    <w:name w:val="heading 4"/>
    <w:basedOn w:val="a"/>
    <w:next w:val="a0"/>
    <w:qFormat/>
    <w:pPr>
      <w:keepNext/>
      <w:keepLines/>
      <w:tabs>
        <w:tab w:val="left" w:pos="864"/>
      </w:tabs>
      <w:spacing w:before="280" w:after="290" w:line="376" w:lineRule="auto"/>
      <w:ind w:left="864" w:hanging="864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0"/>
    <w:qFormat/>
    <w:pPr>
      <w:keepNext/>
      <w:keepLines/>
      <w:tabs>
        <w:tab w:val="left" w:pos="1152"/>
      </w:tabs>
      <w:spacing w:before="240" w:after="64" w:line="320" w:lineRule="auto"/>
      <w:ind w:left="1152" w:hanging="1152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0"/>
    <w:link w:val="7Char"/>
    <w:qFormat/>
    <w:pPr>
      <w:keepNext/>
      <w:keepLines/>
      <w:tabs>
        <w:tab w:val="left" w:pos="1296"/>
      </w:tabs>
      <w:spacing w:before="240" w:after="64" w:line="320" w:lineRule="auto"/>
      <w:ind w:left="1296" w:hanging="1296"/>
      <w:outlineLvl w:val="6"/>
    </w:pPr>
    <w:rPr>
      <w:b/>
      <w:sz w:val="24"/>
    </w:rPr>
  </w:style>
  <w:style w:type="paragraph" w:styleId="8">
    <w:name w:val="heading 8"/>
    <w:basedOn w:val="a"/>
    <w:next w:val="a0"/>
    <w:qFormat/>
    <w:pPr>
      <w:keepNext/>
      <w:keepLines/>
      <w:tabs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0"/>
    <w:qFormat/>
    <w:pPr>
      <w:keepNext/>
      <w:keepLines/>
      <w:tabs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pPr>
      <w:adjustRightInd w:val="0"/>
      <w:spacing w:line="360" w:lineRule="atLeast"/>
      <w:ind w:firstLine="482"/>
    </w:pPr>
    <w:rPr>
      <w:kern w:val="0"/>
      <w:sz w:val="24"/>
    </w:rPr>
  </w:style>
  <w:style w:type="paragraph" w:styleId="a4">
    <w:name w:val="Document Map"/>
    <w:basedOn w:val="a"/>
    <w:semiHidden/>
    <w:pPr>
      <w:shd w:val="clear" w:color="auto" w:fill="000080"/>
    </w:pPr>
  </w:style>
  <w:style w:type="paragraph" w:styleId="a5">
    <w:name w:val="annotation text"/>
    <w:basedOn w:val="a"/>
    <w:link w:val="Char0"/>
    <w:qFormat/>
    <w:pPr>
      <w:jc w:val="left"/>
    </w:pPr>
  </w:style>
  <w:style w:type="paragraph" w:styleId="30">
    <w:name w:val="Body Text 3"/>
    <w:basedOn w:val="a"/>
    <w:qFormat/>
    <w:pPr>
      <w:spacing w:after="120"/>
    </w:pPr>
    <w:rPr>
      <w:sz w:val="16"/>
      <w:szCs w:val="16"/>
    </w:rPr>
  </w:style>
  <w:style w:type="paragraph" w:styleId="a6">
    <w:name w:val="Body Text"/>
    <w:basedOn w:val="a"/>
    <w:link w:val="Char1"/>
    <w:qFormat/>
    <w:pPr>
      <w:spacing w:after="120"/>
    </w:pPr>
  </w:style>
  <w:style w:type="paragraph" w:styleId="a7">
    <w:name w:val="Body Text Indent"/>
    <w:basedOn w:val="a"/>
    <w:link w:val="Char2"/>
    <w:qFormat/>
    <w:pPr>
      <w:spacing w:after="120"/>
      <w:ind w:leftChars="200" w:left="420"/>
    </w:pPr>
    <w:rPr>
      <w:szCs w:val="24"/>
    </w:rPr>
  </w:style>
  <w:style w:type="paragraph" w:styleId="a8">
    <w:name w:val="Plain Text"/>
    <w:basedOn w:val="a"/>
    <w:link w:val="Char3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9">
    <w:name w:val="Date"/>
    <w:basedOn w:val="a"/>
    <w:next w:val="a"/>
    <w:qFormat/>
    <w:pPr>
      <w:ind w:leftChars="2500" w:left="100"/>
    </w:pPr>
  </w:style>
  <w:style w:type="paragraph" w:styleId="20">
    <w:name w:val="Body Text Indent 2"/>
    <w:basedOn w:val="a"/>
    <w:pPr>
      <w:widowControl/>
      <w:autoSpaceDE w:val="0"/>
      <w:autoSpaceDN w:val="0"/>
      <w:adjustRightInd w:val="0"/>
      <w:spacing w:line="360" w:lineRule="auto"/>
      <w:ind w:firstLine="560"/>
      <w:jc w:val="left"/>
    </w:pPr>
    <w:rPr>
      <w:rFonts w:ascii="楷体_GB2312" w:eastAsia="楷体_GB2312"/>
      <w:kern w:val="0"/>
      <w:sz w:val="28"/>
    </w:rPr>
  </w:style>
  <w:style w:type="paragraph" w:styleId="aa">
    <w:name w:val="Balloon Text"/>
    <w:basedOn w:val="a"/>
    <w:semiHidden/>
    <w:rPr>
      <w:sz w:val="18"/>
      <w:szCs w:val="18"/>
    </w:rPr>
  </w:style>
  <w:style w:type="paragraph" w:styleId="ab">
    <w:name w:val="footer"/>
    <w:basedOn w:val="a"/>
    <w:link w:val="Char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c">
    <w:name w:val="header"/>
    <w:basedOn w:val="a"/>
    <w:link w:val="Char5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1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d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e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af">
    <w:name w:val="annotation subject"/>
    <w:basedOn w:val="a5"/>
    <w:next w:val="a5"/>
    <w:link w:val="Char7"/>
    <w:rPr>
      <w:b/>
      <w:bCs/>
    </w:rPr>
  </w:style>
  <w:style w:type="paragraph" w:styleId="21">
    <w:name w:val="Body Text First Indent 2"/>
    <w:basedOn w:val="a7"/>
    <w:link w:val="2Char"/>
    <w:pPr>
      <w:ind w:firstLineChars="200" w:firstLine="420"/>
    </w:pPr>
    <w:rPr>
      <w:szCs w:val="20"/>
    </w:rPr>
  </w:style>
  <w:style w:type="table" w:styleId="af0">
    <w:name w:val="Table Grid"/>
    <w:basedOn w:val="a2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1"/>
  </w:style>
  <w:style w:type="character" w:styleId="af2">
    <w:name w:val="FollowedHyperlink"/>
    <w:uiPriority w:val="99"/>
    <w:unhideWhenUsed/>
    <w:rPr>
      <w:color w:val="800080"/>
      <w:u w:val="single"/>
    </w:rPr>
  </w:style>
  <w:style w:type="character" w:styleId="af3">
    <w:name w:val="Hyperlink"/>
    <w:uiPriority w:val="99"/>
    <w:qFormat/>
    <w:rPr>
      <w:color w:val="003386"/>
      <w:u w:val="none"/>
    </w:rPr>
  </w:style>
  <w:style w:type="character" w:styleId="af4">
    <w:name w:val="annotation reference"/>
    <w:qFormat/>
    <w:rPr>
      <w:sz w:val="21"/>
      <w:szCs w:val="21"/>
    </w:rPr>
  </w:style>
  <w:style w:type="character" w:customStyle="1" w:styleId="Char0">
    <w:name w:val="批注文字 Char"/>
    <w:link w:val="a5"/>
    <w:rPr>
      <w:rFonts w:eastAsia="宋体"/>
      <w:kern w:val="2"/>
      <w:sz w:val="21"/>
      <w:lang w:val="en-US" w:eastAsia="zh-CN" w:bidi="ar-SA"/>
    </w:rPr>
  </w:style>
  <w:style w:type="character" w:customStyle="1" w:styleId="Char3">
    <w:name w:val="纯文本 Char"/>
    <w:link w:val="a8"/>
    <w:rPr>
      <w:rFonts w:ascii="宋体" w:eastAsia="宋体" w:hAnsi="宋体"/>
      <w:color w:val="000000"/>
      <w:sz w:val="24"/>
      <w:lang w:val="en-US" w:eastAsia="zh-CN" w:bidi="ar-SA"/>
    </w:rPr>
  </w:style>
  <w:style w:type="paragraph" w:customStyle="1" w:styleId="CharChar1Char">
    <w:name w:val="Char Char1 Char"/>
    <w:basedOn w:val="a"/>
    <w:next w:val="a"/>
    <w:pPr>
      <w:widowControl/>
      <w:spacing w:after="160" w:line="240" w:lineRule="exact"/>
      <w:jc w:val="left"/>
    </w:pPr>
  </w:style>
  <w:style w:type="character" w:customStyle="1" w:styleId="CharChar11">
    <w:name w:val="Char Char11"/>
    <w:rPr>
      <w:rFonts w:ascii="宋体" w:eastAsia="宋体" w:hAnsi="宋体"/>
      <w:color w:val="000000"/>
      <w:sz w:val="24"/>
      <w:szCs w:val="24"/>
      <w:lang w:val="en-US" w:eastAsia="zh-CN" w:bidi="ar-SA"/>
    </w:rPr>
  </w:style>
  <w:style w:type="paragraph" w:customStyle="1" w:styleId="songblack12">
    <w:name w:val="songblack12"/>
    <w:basedOn w:val="a"/>
    <w:pPr>
      <w:widowControl/>
      <w:spacing w:before="100" w:beforeAutospacing="1" w:after="100" w:afterAutospacing="1"/>
      <w:jc w:val="left"/>
    </w:pPr>
    <w:rPr>
      <w:color w:val="000000"/>
      <w:kern w:val="0"/>
      <w:sz w:val="18"/>
      <w:szCs w:val="18"/>
    </w:rPr>
  </w:style>
  <w:style w:type="character" w:customStyle="1" w:styleId="1Char">
    <w:name w:val="标题 1 Char"/>
    <w:link w:val="1"/>
    <w:uiPriority w:val="9"/>
    <w:rPr>
      <w:rFonts w:ascii="宋体" w:eastAsia="宋体" w:hAnsi="宋体"/>
      <w:color w:val="000000"/>
      <w:sz w:val="24"/>
      <w:szCs w:val="24"/>
      <w:lang w:val="en-US" w:eastAsia="zh-CN" w:bidi="ar-SA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songblack14">
    <w:name w:val="songblack14"/>
    <w:basedOn w:val="a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character" w:customStyle="1" w:styleId="CharCharCharCharCharCharCharCharCharChar">
    <w:name w:val="Char Char Char Char Char Char Char Char Char Char"/>
    <w:rPr>
      <w:rFonts w:ascii="宋体" w:eastAsia="宋体" w:hAnsi="宋体"/>
      <w:color w:val="000000"/>
      <w:sz w:val="24"/>
      <w:szCs w:val="24"/>
      <w:lang w:val="en-US" w:eastAsia="zh-CN" w:bidi="ar-SA"/>
    </w:rPr>
  </w:style>
  <w:style w:type="character" w:customStyle="1" w:styleId="marklong">
    <w:name w:val="marklong"/>
    <w:basedOn w:val="a1"/>
  </w:style>
  <w:style w:type="paragraph" w:customStyle="1" w:styleId="ParaCharCharChar1Char">
    <w:name w:val="默认段落字体 Para Char Char Char1 Char"/>
    <w:basedOn w:val="a"/>
    <w:pPr>
      <w:spacing w:line="360" w:lineRule="auto"/>
      <w:ind w:left="420" w:firstLine="420"/>
    </w:pPr>
    <w:rPr>
      <w:kern w:val="0"/>
      <w:sz w:val="24"/>
      <w:szCs w:val="24"/>
    </w:rPr>
  </w:style>
  <w:style w:type="character" w:customStyle="1" w:styleId="black1">
    <w:name w:val="black1"/>
    <w:rPr>
      <w:rFonts w:ascii="ˎ̥" w:eastAsia="宋体" w:hAnsi="ˎ̥" w:hint="default"/>
      <w:color w:val="333333"/>
      <w:sz w:val="20"/>
      <w:szCs w:val="20"/>
      <w:u w:val="none"/>
      <w:lang w:val="en-US" w:eastAsia="zh-CN" w:bidi="ar-SA"/>
    </w:rPr>
  </w:style>
  <w:style w:type="paragraph" w:customStyle="1" w:styleId="songgray12">
    <w:name w:val="songgray12"/>
    <w:basedOn w:val="a"/>
    <w:pPr>
      <w:widowControl/>
      <w:spacing w:before="100" w:beforeAutospacing="1" w:after="100" w:afterAutospacing="1"/>
      <w:jc w:val="left"/>
    </w:pPr>
    <w:rPr>
      <w:color w:val="666666"/>
      <w:kern w:val="0"/>
      <w:sz w:val="18"/>
      <w:szCs w:val="18"/>
    </w:rPr>
  </w:style>
  <w:style w:type="paragraph" w:customStyle="1" w:styleId="Char8">
    <w:name w:val="Char"/>
    <w:basedOn w:val="a"/>
    <w:pPr>
      <w:spacing w:line="360" w:lineRule="auto"/>
      <w:ind w:left="420" w:firstLine="420"/>
    </w:pPr>
    <w:rPr>
      <w:kern w:val="0"/>
      <w:sz w:val="24"/>
      <w:szCs w:val="24"/>
    </w:rPr>
  </w:style>
  <w:style w:type="paragraph" w:customStyle="1" w:styleId="style3">
    <w:name w:val="style3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CharChar10">
    <w:name w:val="Char Char10"/>
    <w:rPr>
      <w:rFonts w:ascii="宋体" w:eastAsia="宋体" w:hAnsi="宋体"/>
      <w:color w:val="000000"/>
      <w:sz w:val="24"/>
      <w:szCs w:val="24"/>
      <w:lang w:val="en-US" w:eastAsia="zh-CN" w:bidi="ar-SA"/>
    </w:rPr>
  </w:style>
  <w:style w:type="paragraph" w:customStyle="1" w:styleId="CharCharCharCharCharCharCharCharCharCharCharChar">
    <w:name w:val="Char Char Char Char Char Char Char Char Char Char Char Char"/>
    <w:basedOn w:val="a"/>
    <w:pPr>
      <w:widowControl/>
      <w:spacing w:after="160" w:line="240" w:lineRule="exact"/>
      <w:jc w:val="left"/>
    </w:pPr>
    <w:rPr>
      <w:szCs w:val="24"/>
    </w:rPr>
  </w:style>
  <w:style w:type="character" w:customStyle="1" w:styleId="Char">
    <w:name w:val="正文缩进 Char"/>
    <w:link w:val="a0"/>
    <w:rPr>
      <w:rFonts w:eastAsia="宋体"/>
      <w:sz w:val="24"/>
      <w:lang w:val="en-US" w:eastAsia="zh-CN" w:bidi="ar-SA"/>
    </w:rPr>
  </w:style>
  <w:style w:type="character" w:customStyle="1" w:styleId="A50">
    <w:name w:val="A5"/>
    <w:rPr>
      <w:rFonts w:cs="Arial"/>
      <w:color w:val="000000"/>
      <w:sz w:val="14"/>
      <w:szCs w:val="1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Pr>
      <w:szCs w:val="24"/>
    </w:rPr>
  </w:style>
  <w:style w:type="character" w:customStyle="1" w:styleId="t1">
    <w:name w:val="t1"/>
    <w:rPr>
      <w:color w:val="990000"/>
    </w:rPr>
  </w:style>
  <w:style w:type="character" w:customStyle="1" w:styleId="CharChar">
    <w:name w:val="一般文字 字元 字元 Char Char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Style4">
    <w:name w:val="_Style 4"/>
    <w:basedOn w:val="a"/>
    <w:rPr>
      <w:szCs w:val="24"/>
    </w:rPr>
  </w:style>
  <w:style w:type="paragraph" w:customStyle="1" w:styleId="Style1">
    <w:name w:val="_Style 1"/>
    <w:basedOn w:val="a"/>
    <w:rPr>
      <w:kern w:val="0"/>
    </w:rPr>
  </w:style>
  <w:style w:type="paragraph" w:customStyle="1" w:styleId="xl25">
    <w:name w:val="xl2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character" w:customStyle="1" w:styleId="apple-style-span">
    <w:name w:val="apple-style-span"/>
    <w:basedOn w:val="a1"/>
  </w:style>
  <w:style w:type="character" w:customStyle="1" w:styleId="5Char">
    <w:name w:val="标题 5 Char"/>
    <w:link w:val="5"/>
    <w:rPr>
      <w:rFonts w:eastAsia="宋体"/>
      <w:b/>
      <w:bCs/>
      <w:kern w:val="2"/>
      <w:sz w:val="28"/>
      <w:szCs w:val="28"/>
      <w:lang w:val="en-US" w:eastAsia="zh-CN" w:bidi="ar-SA"/>
    </w:rPr>
  </w:style>
  <w:style w:type="paragraph" w:customStyle="1" w:styleId="CharCharCharCharCharCharChar">
    <w:name w:val="Char Char Char Char Char Char Char"/>
    <w:basedOn w:val="a"/>
    <w:rPr>
      <w:szCs w:val="24"/>
    </w:rPr>
  </w:style>
  <w:style w:type="paragraph" w:customStyle="1" w:styleId="CharCharCharCharCharChar">
    <w:name w:val="Char Char Char Char Char Char"/>
    <w:basedOn w:val="a4"/>
    <w:rPr>
      <w:rFonts w:ascii="Tahoma" w:hAnsi="Tahoma"/>
      <w:sz w:val="24"/>
      <w:szCs w:val="24"/>
    </w:rPr>
  </w:style>
  <w:style w:type="character" w:customStyle="1" w:styleId="CharChar1">
    <w:name w:val="Char Char1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5">
    <w:name w:val="页眉 Char"/>
    <w:link w:val="ac"/>
    <w:uiPriority w:val="99"/>
    <w:rPr>
      <w:rFonts w:eastAsia="宋体"/>
      <w:kern w:val="2"/>
      <w:sz w:val="18"/>
      <w:lang w:val="en-US" w:eastAsia="zh-CN" w:bidi="ar-SA"/>
    </w:rPr>
  </w:style>
  <w:style w:type="character" w:customStyle="1" w:styleId="Char4">
    <w:name w:val="页脚 Char"/>
    <w:link w:val="ab"/>
    <w:rPr>
      <w:rFonts w:eastAsia="宋体"/>
      <w:kern w:val="2"/>
      <w:sz w:val="18"/>
      <w:lang w:val="en-US" w:eastAsia="zh-CN" w:bidi="ar-SA"/>
    </w:rPr>
  </w:style>
  <w:style w:type="character" w:customStyle="1" w:styleId="7Char">
    <w:name w:val="标题 7 Char"/>
    <w:link w:val="7"/>
    <w:rPr>
      <w:rFonts w:eastAsia="宋体"/>
      <w:b/>
      <w:kern w:val="2"/>
      <w:sz w:val="24"/>
      <w:lang w:val="en-US" w:eastAsia="zh-CN" w:bidi="ar-SA"/>
    </w:rPr>
  </w:style>
  <w:style w:type="character" w:customStyle="1" w:styleId="Char2">
    <w:name w:val="正文文本缩进 Char"/>
    <w:link w:val="a7"/>
    <w:semiHidden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BodyTextKeep">
    <w:name w:val="Body Text Keep"/>
    <w:basedOn w:val="a6"/>
    <w:pPr>
      <w:keepNext/>
      <w:spacing w:after="240" w:line="240" w:lineRule="atLeast"/>
      <w:ind w:left="1080"/>
    </w:pPr>
    <w:rPr>
      <w:rFonts w:ascii="Arial" w:hAnsi="Arial"/>
      <w:spacing w:val="-5"/>
      <w:kern w:val="0"/>
      <w:sz w:val="20"/>
      <w:lang w:eastAsia="en-US"/>
    </w:rPr>
  </w:style>
  <w:style w:type="paragraph" w:customStyle="1" w:styleId="11115">
    <w:name w:val="样式 宋体 小四 首行缩进:  1.11 厘米 行距: 1.5 倍行距"/>
    <w:basedOn w:val="a"/>
    <w:pPr>
      <w:spacing w:line="360" w:lineRule="auto"/>
    </w:pPr>
    <w:rPr>
      <w:rFonts w:ascii="宋体"/>
      <w:sz w:val="24"/>
      <w:szCs w:val="24"/>
    </w:rPr>
  </w:style>
  <w:style w:type="character" w:customStyle="1" w:styleId="Char1">
    <w:name w:val="正文文本 Char"/>
    <w:link w:val="a6"/>
    <w:rPr>
      <w:kern w:val="2"/>
      <w:sz w:val="21"/>
    </w:rPr>
  </w:style>
  <w:style w:type="character" w:customStyle="1" w:styleId="2Char">
    <w:name w:val="正文首行缩进 2 Char"/>
    <w:basedOn w:val="Char2"/>
    <w:link w:val="21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6">
    <w:name w:val="正文 A"/>
    <w:pPr>
      <w:widowControl w:val="0"/>
      <w:jc w:val="both"/>
    </w:pPr>
    <w:rPr>
      <w:color w:val="000000"/>
      <w:kern w:val="2"/>
      <w:sz w:val="21"/>
    </w:rPr>
  </w:style>
  <w:style w:type="character" w:customStyle="1" w:styleId="Char6">
    <w:name w:val="标题 Char"/>
    <w:link w:val="ae"/>
    <w:rPr>
      <w:rFonts w:ascii="等线 Light" w:hAnsi="等线 Light" w:cs="Times New Roman"/>
      <w:b/>
      <w:bCs/>
      <w:kern w:val="2"/>
      <w:sz w:val="32"/>
      <w:szCs w:val="32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  <w:szCs w:val="24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" w:eastAsia="仿宋" w:hAnsi="仿宋" w:cs="宋体"/>
      <w:kern w:val="0"/>
      <w:sz w:val="24"/>
      <w:szCs w:val="24"/>
    </w:rPr>
  </w:style>
  <w:style w:type="character" w:customStyle="1" w:styleId="Char7">
    <w:name w:val="批注主题 Char"/>
    <w:basedOn w:val="Char0"/>
    <w:link w:val="af"/>
    <w:qFormat/>
    <w:rPr>
      <w:rFonts w:eastAsia="宋体"/>
      <w:b/>
      <w:bCs/>
      <w:kern w:val="2"/>
      <w:sz w:val="21"/>
      <w:lang w:val="en-US" w:eastAsia="zh-CN" w:bidi="ar-SA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Tahoma" w:hAnsi="Tahoma" w:cs="Tahoma"/>
      <w:kern w:val="0"/>
      <w:sz w:val="18"/>
      <w:szCs w:val="18"/>
    </w:rPr>
  </w:style>
  <w:style w:type="paragraph" w:customStyle="1" w:styleId="xl68">
    <w:name w:val="xl68"/>
    <w:basedOn w:val="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1"/>
    </w:rPr>
  </w:style>
  <w:style w:type="paragraph" w:customStyle="1" w:styleId="xl69">
    <w:name w:val="xl69"/>
    <w:basedOn w:val="a"/>
    <w:pPr>
      <w:widowControl/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70">
    <w:name w:val="xl70"/>
    <w:basedOn w:val="a"/>
    <w:pPr>
      <w:widowControl/>
      <w:pBdr>
        <w:top w:val="single" w:sz="8" w:space="0" w:color="auto"/>
        <w:bottom w:val="single" w:sz="8" w:space="0" w:color="000000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71">
    <w:name w:val="xl71"/>
    <w:basedOn w:val="a"/>
    <w:pPr>
      <w:widowControl/>
      <w:pBdr>
        <w:top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72">
    <w:name w:val="xl72"/>
    <w:basedOn w:val="a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73">
    <w:name w:val="xl73"/>
    <w:basedOn w:val="a"/>
    <w:pPr>
      <w:widowControl/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74">
    <w:name w:val="xl74"/>
    <w:basedOn w:val="a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75">
    <w:name w:val="xl75"/>
    <w:basedOn w:val="a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color w:val="000000"/>
      <w:kern w:val="0"/>
      <w:sz w:val="14"/>
      <w:szCs w:val="14"/>
    </w:rPr>
  </w:style>
  <w:style w:type="paragraph" w:customStyle="1" w:styleId="xl76">
    <w:name w:val="xl76"/>
    <w:basedOn w:val="a"/>
    <w:pPr>
      <w:widowControl/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color w:val="000000"/>
      <w:kern w:val="0"/>
      <w:sz w:val="14"/>
      <w:szCs w:val="14"/>
    </w:rPr>
  </w:style>
  <w:style w:type="paragraph" w:customStyle="1" w:styleId="xl77">
    <w:name w:val="xl77"/>
    <w:basedOn w:val="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color w:val="000000"/>
      <w:kern w:val="0"/>
      <w:sz w:val="14"/>
      <w:szCs w:val="14"/>
    </w:rPr>
  </w:style>
  <w:style w:type="paragraph" w:customStyle="1" w:styleId="xl78">
    <w:name w:val="xl78"/>
    <w:basedOn w:val="a"/>
    <w:pPr>
      <w:widowControl/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79">
    <w:name w:val="xl79"/>
    <w:basedOn w:val="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80">
    <w:name w:val="xl80"/>
    <w:basedOn w:val="a"/>
    <w:pPr>
      <w:widowControl/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Calibri" w:hAnsi="Calibri" w:cs="Calibri"/>
      <w:color w:val="000000"/>
      <w:kern w:val="0"/>
      <w:szCs w:val="21"/>
    </w:rPr>
  </w:style>
  <w:style w:type="paragraph" w:customStyle="1" w:styleId="xl81">
    <w:name w:val="xl81"/>
    <w:basedOn w:val="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Calibri" w:hAnsi="Calibri" w:cs="Calibri"/>
      <w:color w:val="000000"/>
      <w:kern w:val="0"/>
      <w:szCs w:val="21"/>
    </w:rPr>
  </w:style>
  <w:style w:type="paragraph" w:customStyle="1" w:styleId="xl82">
    <w:name w:val="xl82"/>
    <w:basedOn w:val="a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83">
    <w:name w:val="xl83"/>
    <w:basedOn w:val="a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Calibri" w:hAnsi="Calibri" w:cs="Calibri"/>
      <w:color w:val="000000"/>
      <w:kern w:val="0"/>
      <w:szCs w:val="21"/>
    </w:rPr>
  </w:style>
  <w:style w:type="paragraph" w:styleId="22">
    <w:name w:val="Body Text 2"/>
    <w:basedOn w:val="a"/>
    <w:link w:val="2Char0"/>
    <w:qFormat/>
    <w:rsid w:val="00AA32F1"/>
    <w:pPr>
      <w:spacing w:after="120" w:line="480" w:lineRule="auto"/>
    </w:pPr>
    <w:rPr>
      <w:rFonts w:asciiTheme="minorHAnsi" w:eastAsiaTheme="minorEastAsia" w:hAnsiTheme="minorHAnsi" w:cstheme="minorBidi"/>
      <w:szCs w:val="24"/>
    </w:rPr>
  </w:style>
  <w:style w:type="character" w:customStyle="1" w:styleId="2Char0">
    <w:name w:val="正文文本 2 Char"/>
    <w:basedOn w:val="a1"/>
    <w:link w:val="22"/>
    <w:rsid w:val="00AA32F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F42DA4-55AF-4DB9-8F39-2528D31F3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4857</TotalTime>
  <Pages>4</Pages>
  <Words>362</Words>
  <Characters>2065</Characters>
  <Application>Microsoft Office Word</Application>
  <DocSecurity>0</DocSecurity>
  <Lines>17</Lines>
  <Paragraphs>4</Paragraphs>
  <ScaleCrop>false</ScaleCrop>
  <Company>微软用户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项目编号：12-132</dc:title>
  <dc:creator>zhubin</dc:creator>
  <cp:lastModifiedBy>金豆豆</cp:lastModifiedBy>
  <cp:revision>33</cp:revision>
  <cp:lastPrinted>2017-06-08T02:57:00Z</cp:lastPrinted>
  <dcterms:created xsi:type="dcterms:W3CDTF">2019-04-04T06:55:00Z</dcterms:created>
  <dcterms:modified xsi:type="dcterms:W3CDTF">2026-03-06T05:55:00Z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07E98C88FA98415EA2C920A7A44558F9</vt:lpwstr>
  </property>
</Properties>
</file>