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C11" w:rsidRPr="008C3C11" w:rsidRDefault="00C14CE0" w:rsidP="008C3C11">
      <w:pPr>
        <w:spacing w:line="360" w:lineRule="auto"/>
        <w:jc w:val="center"/>
        <w:rPr>
          <w:rFonts w:asciiTheme="minorEastAsia" w:hAnsiTheme="minorEastAsia"/>
          <w:sz w:val="24"/>
          <w:szCs w:val="24"/>
        </w:rPr>
      </w:pPr>
      <w:r w:rsidRPr="00C14CE0">
        <w:rPr>
          <w:rStyle w:val="a5"/>
          <w:rFonts w:hint="eastAsia"/>
          <w:kern w:val="44"/>
          <w:sz w:val="32"/>
          <w:szCs w:val="32"/>
        </w:rPr>
        <w:t>港湾校区党委书记胡东铭为教辅、后勤支部上党课</w:t>
      </w:r>
      <w:r w:rsidR="008C3C11" w:rsidRPr="008C3C11">
        <w:rPr>
          <w:rFonts w:asciiTheme="minorEastAsia" w:hAnsiTheme="minorEastAsia" w:hint="eastAsia"/>
          <w:sz w:val="24"/>
          <w:szCs w:val="24"/>
        </w:rPr>
        <w:t xml:space="preserve">　</w:t>
      </w:r>
    </w:p>
    <w:p w:rsidR="00C14CE0" w:rsidRPr="00C14CE0" w:rsidRDefault="00C14CE0" w:rsidP="00C14CE0">
      <w:pPr>
        <w:spacing w:line="360" w:lineRule="auto"/>
        <w:ind w:firstLineChars="200" w:firstLine="480"/>
        <w:rPr>
          <w:rFonts w:asciiTheme="minorEastAsia" w:hAnsiTheme="minorEastAsia"/>
          <w:color w:val="000000"/>
          <w:sz w:val="24"/>
          <w:szCs w:val="24"/>
          <w:shd w:val="clear" w:color="auto" w:fill="FFFFFF"/>
        </w:rPr>
      </w:pPr>
      <w:r w:rsidRPr="00C14CE0">
        <w:rPr>
          <w:rFonts w:asciiTheme="minorEastAsia" w:hAnsiTheme="minorEastAsia" w:hint="eastAsia"/>
          <w:color w:val="000000"/>
          <w:sz w:val="24"/>
          <w:szCs w:val="24"/>
          <w:shd w:val="clear" w:color="auto" w:fill="FFFFFF"/>
        </w:rPr>
        <w:t>5月14日上午，在港湾校区行政楼2</w:t>
      </w:r>
      <w:proofErr w:type="gramStart"/>
      <w:r w:rsidRPr="00C14CE0">
        <w:rPr>
          <w:rFonts w:asciiTheme="minorEastAsia" w:hAnsiTheme="minorEastAsia" w:hint="eastAsia"/>
          <w:color w:val="000000"/>
          <w:sz w:val="24"/>
          <w:szCs w:val="24"/>
          <w:shd w:val="clear" w:color="auto" w:fill="FFFFFF"/>
        </w:rPr>
        <w:t>楼党员</w:t>
      </w:r>
      <w:proofErr w:type="gramEnd"/>
      <w:r w:rsidRPr="00C14CE0">
        <w:rPr>
          <w:rFonts w:asciiTheme="minorEastAsia" w:hAnsiTheme="minorEastAsia" w:hint="eastAsia"/>
          <w:color w:val="000000"/>
          <w:sz w:val="24"/>
          <w:szCs w:val="24"/>
          <w:shd w:val="clear" w:color="auto" w:fill="FFFFFF"/>
        </w:rPr>
        <w:t>活动室，上海海事大学党史学习教育宣讲团成员、校区党委书记胡东铭老师以“贯彻新发展理念，推动中国港口发展”为主题，为教辅和后勤两个党支部全体党员上了一堂生动的党课。</w:t>
      </w:r>
    </w:p>
    <w:p w:rsidR="00C14CE0" w:rsidRDefault="00C14CE0" w:rsidP="00C14CE0">
      <w:pPr>
        <w:spacing w:line="360" w:lineRule="auto"/>
        <w:ind w:firstLineChars="200" w:firstLine="480"/>
        <w:rPr>
          <w:rFonts w:asciiTheme="minorEastAsia" w:hAnsiTheme="minorEastAsia" w:hint="eastAsia"/>
          <w:color w:val="000000"/>
          <w:sz w:val="24"/>
          <w:szCs w:val="24"/>
          <w:shd w:val="clear" w:color="auto" w:fill="FFFFFF"/>
        </w:rPr>
      </w:pPr>
      <w:r w:rsidRPr="00C14CE0">
        <w:rPr>
          <w:rFonts w:asciiTheme="minorEastAsia" w:hAnsiTheme="minorEastAsia" w:hint="eastAsia"/>
          <w:color w:val="000000"/>
          <w:sz w:val="24"/>
          <w:szCs w:val="24"/>
          <w:shd w:val="clear" w:color="auto" w:fill="FFFFFF"/>
        </w:rPr>
        <w:t>胡东铭书记在报告中指出，港口是国民经济和社会发展的重要基础设施，是对外开放的门户，党的十九大开启了建设交通强国的新征程，高质量发展已成为新时代港口发展的主旋律，我国港口正在步入从“一流大港”向“一流强港”转变的关键时期。经过近20年的发展，我国港口经历了由小变大、由能力不足到能力适度超前的跨越性转变。2018年我国港口货物吞吐量达到143.5亿吨、集装箱吞吐量2.5亿标准箱，吞吐量规模遥居世界首位，其中7个港口的货物吞吐量达到5亿吨以上，8个港口的集装箱吞吐量达到1000万标准箱以上，全球港口货物吞吐量和集装箱排名中，我国各有7个港口排名前十位。我国港口的发展阶段在总体上看，已经完成了从单一的运输港向运输港+ 工业港的转变，未来将向运输港+ 工业港+ 商贸</w:t>
      </w:r>
      <w:proofErr w:type="gramStart"/>
      <w:r w:rsidRPr="00C14CE0">
        <w:rPr>
          <w:rFonts w:asciiTheme="minorEastAsia" w:hAnsiTheme="minorEastAsia" w:hint="eastAsia"/>
          <w:color w:val="000000"/>
          <w:sz w:val="24"/>
          <w:szCs w:val="24"/>
          <w:shd w:val="clear" w:color="auto" w:fill="FFFFFF"/>
        </w:rPr>
        <w:t>物流港</w:t>
      </w:r>
      <w:proofErr w:type="gramEnd"/>
      <w:r w:rsidRPr="00C14CE0">
        <w:rPr>
          <w:rFonts w:asciiTheme="minorEastAsia" w:hAnsiTheme="minorEastAsia" w:hint="eastAsia"/>
          <w:color w:val="000000"/>
          <w:sz w:val="24"/>
          <w:szCs w:val="24"/>
          <w:shd w:val="clear" w:color="auto" w:fill="FFFFFF"/>
        </w:rPr>
        <w:t>和全球供应</w:t>
      </w:r>
      <w:proofErr w:type="gramStart"/>
      <w:r w:rsidRPr="00C14CE0">
        <w:rPr>
          <w:rFonts w:asciiTheme="minorEastAsia" w:hAnsiTheme="minorEastAsia" w:hint="eastAsia"/>
          <w:color w:val="000000"/>
          <w:sz w:val="24"/>
          <w:szCs w:val="24"/>
          <w:shd w:val="clear" w:color="auto" w:fill="FFFFFF"/>
        </w:rPr>
        <w:t>链重要</w:t>
      </w:r>
      <w:proofErr w:type="gramEnd"/>
      <w:r w:rsidRPr="00C14CE0">
        <w:rPr>
          <w:rFonts w:asciiTheme="minorEastAsia" w:hAnsiTheme="minorEastAsia" w:hint="eastAsia"/>
          <w:color w:val="000000"/>
          <w:sz w:val="24"/>
          <w:szCs w:val="24"/>
          <w:shd w:val="clear" w:color="auto" w:fill="FFFFFF"/>
        </w:rPr>
        <w:t>节点转变，向港</w:t>
      </w:r>
      <w:proofErr w:type="gramStart"/>
      <w:r w:rsidRPr="00C14CE0">
        <w:rPr>
          <w:rFonts w:asciiTheme="minorEastAsia" w:hAnsiTheme="minorEastAsia" w:hint="eastAsia"/>
          <w:color w:val="000000"/>
          <w:sz w:val="24"/>
          <w:szCs w:val="24"/>
          <w:shd w:val="clear" w:color="auto" w:fill="FFFFFF"/>
        </w:rPr>
        <w:t>产城融合</w:t>
      </w:r>
      <w:proofErr w:type="gramEnd"/>
      <w:r w:rsidRPr="00C14CE0">
        <w:rPr>
          <w:rFonts w:asciiTheme="minorEastAsia" w:hAnsiTheme="minorEastAsia" w:hint="eastAsia"/>
          <w:color w:val="000000"/>
          <w:sz w:val="24"/>
          <w:szCs w:val="24"/>
          <w:shd w:val="clear" w:color="auto" w:fill="FFFFFF"/>
        </w:rPr>
        <w:t>转变。建设世界一流港口，不仅要强国际航运中心、</w:t>
      </w:r>
      <w:proofErr w:type="gramStart"/>
      <w:r w:rsidRPr="00C14CE0">
        <w:rPr>
          <w:rFonts w:asciiTheme="minorEastAsia" w:hAnsiTheme="minorEastAsia" w:hint="eastAsia"/>
          <w:color w:val="000000"/>
          <w:sz w:val="24"/>
          <w:szCs w:val="24"/>
          <w:shd w:val="clear" w:color="auto" w:fill="FFFFFF"/>
        </w:rPr>
        <w:t>强港企</w:t>
      </w:r>
      <w:proofErr w:type="gramEnd"/>
      <w:r w:rsidRPr="00C14CE0">
        <w:rPr>
          <w:rFonts w:asciiTheme="minorEastAsia" w:hAnsiTheme="minorEastAsia" w:hint="eastAsia"/>
          <w:color w:val="000000"/>
          <w:sz w:val="24"/>
          <w:szCs w:val="24"/>
          <w:shd w:val="clear" w:color="auto" w:fill="FFFFFF"/>
        </w:rPr>
        <w:t>、强创新，还要强科技，特别是信息技术、人工智能、自动化技术在港口管理、生产和服务上的应用。中国香港是国际公认的世界级国际航运中心，上海国际航运中心是建设中国特色国际航运中心体系的龙头和基础所在。</w:t>
      </w:r>
    </w:p>
    <w:p w:rsidR="00C14CE0" w:rsidRPr="00C14CE0" w:rsidRDefault="00C14CE0" w:rsidP="00C14CE0">
      <w:pPr>
        <w:spacing w:line="360" w:lineRule="auto"/>
        <w:ind w:firstLineChars="200" w:firstLine="480"/>
        <w:rPr>
          <w:rFonts w:asciiTheme="minorEastAsia" w:hAnsiTheme="minorEastAsia" w:hint="eastAsia"/>
          <w:color w:val="000000"/>
          <w:sz w:val="24"/>
          <w:szCs w:val="24"/>
          <w:shd w:val="clear" w:color="auto" w:fill="FFFFFF"/>
        </w:rPr>
      </w:pPr>
      <w:r w:rsidRPr="00C14CE0">
        <w:rPr>
          <w:rFonts w:asciiTheme="minorEastAsia" w:hAnsiTheme="minorEastAsia" w:hint="eastAsia"/>
          <w:color w:val="000000"/>
          <w:sz w:val="24"/>
          <w:szCs w:val="24"/>
          <w:shd w:val="clear" w:color="auto" w:fill="FFFFFF"/>
        </w:rPr>
        <w:t>胡书记要求参加学习的党员要统一思想、主动作为，为实现中心发展战略目标做出自己的贡献。并指出，上海海事大学和上海港湾学校，要顺应国家大力发展港口、大力发展上海国际航运中心的历史大潮，从学科建设和人才培养上，为国家做出自己的贡献。</w:t>
      </w:r>
    </w:p>
    <w:p w:rsidR="00C14CE0" w:rsidRPr="00C14CE0" w:rsidRDefault="00C14CE0" w:rsidP="00C14CE0">
      <w:pPr>
        <w:spacing w:line="360" w:lineRule="auto"/>
        <w:ind w:firstLineChars="200" w:firstLine="480"/>
        <w:rPr>
          <w:rFonts w:asciiTheme="minorEastAsia" w:hAnsiTheme="minorEastAsia"/>
          <w:color w:val="000000"/>
          <w:sz w:val="24"/>
          <w:szCs w:val="24"/>
          <w:shd w:val="clear" w:color="auto" w:fill="FFFFFF"/>
        </w:rPr>
      </w:pPr>
    </w:p>
    <w:p w:rsidR="00C14CE0" w:rsidRPr="00C14CE0" w:rsidRDefault="00C14CE0" w:rsidP="00C14CE0">
      <w:pPr>
        <w:spacing w:line="360" w:lineRule="auto"/>
        <w:ind w:firstLineChars="200" w:firstLine="480"/>
        <w:rPr>
          <w:rFonts w:asciiTheme="minorEastAsia" w:hAnsiTheme="minorEastAsia"/>
          <w:color w:val="000000"/>
          <w:sz w:val="24"/>
          <w:szCs w:val="24"/>
          <w:shd w:val="clear" w:color="auto" w:fill="FFFFFF"/>
        </w:rPr>
      </w:pPr>
    </w:p>
    <w:p w:rsidR="00D366C3" w:rsidRPr="00F554E6" w:rsidRDefault="00D366C3" w:rsidP="00CD1AF4">
      <w:pPr>
        <w:spacing w:line="360" w:lineRule="auto"/>
        <w:ind w:firstLineChars="200" w:firstLine="480"/>
        <w:jc w:val="right"/>
        <w:rPr>
          <w:rFonts w:asciiTheme="minorEastAsia" w:hAnsiTheme="minorEastAsia"/>
          <w:color w:val="000000"/>
          <w:sz w:val="24"/>
          <w:szCs w:val="24"/>
          <w:shd w:val="clear" w:color="auto" w:fill="FFFFFF"/>
        </w:rPr>
      </w:pPr>
      <w:r w:rsidRPr="00F554E6">
        <w:rPr>
          <w:rFonts w:asciiTheme="minorEastAsia" w:hAnsiTheme="minorEastAsia" w:hint="eastAsia"/>
          <w:color w:val="000000"/>
          <w:sz w:val="24"/>
          <w:szCs w:val="24"/>
          <w:shd w:val="clear" w:color="auto" w:fill="FFFFFF"/>
        </w:rPr>
        <w:t>港湾校区</w:t>
      </w:r>
      <w:bookmarkStart w:id="0" w:name="_GoBack"/>
      <w:bookmarkEnd w:id="0"/>
      <w:r w:rsidRPr="00F554E6">
        <w:rPr>
          <w:rFonts w:asciiTheme="minorEastAsia" w:hAnsiTheme="minorEastAsia" w:hint="eastAsia"/>
          <w:color w:val="000000"/>
          <w:sz w:val="24"/>
          <w:szCs w:val="24"/>
          <w:shd w:val="clear" w:color="auto" w:fill="FFFFFF"/>
        </w:rPr>
        <w:t xml:space="preserve"> </w:t>
      </w:r>
    </w:p>
    <w:p w:rsidR="00D366C3" w:rsidRPr="00F554E6" w:rsidRDefault="00BC358D" w:rsidP="00F554E6">
      <w:pPr>
        <w:spacing w:line="360" w:lineRule="auto"/>
        <w:ind w:firstLineChars="200" w:firstLine="480"/>
        <w:jc w:val="right"/>
        <w:rPr>
          <w:rFonts w:asciiTheme="minorEastAsia" w:hAnsiTheme="minorEastAsia"/>
          <w:sz w:val="24"/>
          <w:szCs w:val="24"/>
        </w:rPr>
      </w:pPr>
      <w:r>
        <w:rPr>
          <w:rFonts w:asciiTheme="minorEastAsia" w:hAnsiTheme="minorEastAsia" w:hint="eastAsia"/>
          <w:color w:val="000000"/>
          <w:sz w:val="24"/>
          <w:szCs w:val="24"/>
          <w:shd w:val="clear" w:color="auto" w:fill="FFFFFF"/>
        </w:rPr>
        <w:t>2021</w:t>
      </w:r>
      <w:r w:rsidR="00D366C3" w:rsidRPr="00F554E6">
        <w:rPr>
          <w:rFonts w:asciiTheme="minorEastAsia" w:hAnsiTheme="minorEastAsia" w:hint="eastAsia"/>
          <w:color w:val="000000"/>
          <w:sz w:val="24"/>
          <w:szCs w:val="24"/>
          <w:shd w:val="clear" w:color="auto" w:fill="FFFFFF"/>
        </w:rPr>
        <w:t>年</w:t>
      </w:r>
      <w:r w:rsidR="00C14CE0">
        <w:rPr>
          <w:rFonts w:asciiTheme="minorEastAsia" w:hAnsiTheme="minorEastAsia" w:hint="eastAsia"/>
          <w:color w:val="000000"/>
          <w:sz w:val="24"/>
          <w:szCs w:val="24"/>
          <w:shd w:val="clear" w:color="auto" w:fill="FFFFFF"/>
        </w:rPr>
        <w:t>05</w:t>
      </w:r>
      <w:r w:rsidR="00D366C3" w:rsidRPr="00F554E6">
        <w:rPr>
          <w:rFonts w:asciiTheme="minorEastAsia" w:hAnsiTheme="minorEastAsia" w:hint="eastAsia"/>
          <w:color w:val="000000"/>
          <w:sz w:val="24"/>
          <w:szCs w:val="24"/>
          <w:shd w:val="clear" w:color="auto" w:fill="FFFFFF"/>
        </w:rPr>
        <w:t>月</w:t>
      </w:r>
      <w:r w:rsidR="00C14CE0">
        <w:rPr>
          <w:rFonts w:asciiTheme="minorEastAsia" w:hAnsiTheme="minorEastAsia" w:hint="eastAsia"/>
          <w:color w:val="000000"/>
          <w:sz w:val="24"/>
          <w:szCs w:val="24"/>
          <w:shd w:val="clear" w:color="auto" w:fill="FFFFFF"/>
        </w:rPr>
        <w:t>14</w:t>
      </w:r>
      <w:r w:rsidR="002F7DF4">
        <w:rPr>
          <w:rFonts w:asciiTheme="minorEastAsia" w:hAnsiTheme="minorEastAsia" w:hint="eastAsia"/>
          <w:color w:val="000000"/>
          <w:sz w:val="24"/>
          <w:szCs w:val="24"/>
          <w:shd w:val="clear" w:color="auto" w:fill="FFFFFF"/>
        </w:rPr>
        <w:t>日</w:t>
      </w:r>
    </w:p>
    <w:sectPr w:rsidR="00D366C3" w:rsidRPr="00F554E6" w:rsidSect="00A74C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F66" w:rsidRDefault="009A6F66" w:rsidP="00F258B3">
      <w:r>
        <w:separator/>
      </w:r>
    </w:p>
  </w:endnote>
  <w:endnote w:type="continuationSeparator" w:id="0">
    <w:p w:rsidR="009A6F66" w:rsidRDefault="009A6F66" w:rsidP="00F2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F66" w:rsidRDefault="009A6F66" w:rsidP="00F258B3">
      <w:r>
        <w:separator/>
      </w:r>
    </w:p>
  </w:footnote>
  <w:footnote w:type="continuationSeparator" w:id="0">
    <w:p w:rsidR="009A6F66" w:rsidRDefault="009A6F66" w:rsidP="00F258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258B3"/>
    <w:rsid w:val="00072A70"/>
    <w:rsid w:val="0007509D"/>
    <w:rsid w:val="00184C01"/>
    <w:rsid w:val="001D0456"/>
    <w:rsid w:val="001E3B55"/>
    <w:rsid w:val="00236179"/>
    <w:rsid w:val="0024138D"/>
    <w:rsid w:val="00281297"/>
    <w:rsid w:val="002F0A52"/>
    <w:rsid w:val="002F7DF4"/>
    <w:rsid w:val="00356389"/>
    <w:rsid w:val="003D5D0D"/>
    <w:rsid w:val="003E29A3"/>
    <w:rsid w:val="0041090E"/>
    <w:rsid w:val="0042152E"/>
    <w:rsid w:val="00425C3D"/>
    <w:rsid w:val="004561B9"/>
    <w:rsid w:val="0047484A"/>
    <w:rsid w:val="004805BB"/>
    <w:rsid w:val="00497106"/>
    <w:rsid w:val="004B114B"/>
    <w:rsid w:val="004F2CCF"/>
    <w:rsid w:val="005861F1"/>
    <w:rsid w:val="005D4279"/>
    <w:rsid w:val="005D7926"/>
    <w:rsid w:val="00600F3B"/>
    <w:rsid w:val="006014DE"/>
    <w:rsid w:val="00612DCD"/>
    <w:rsid w:val="006304C6"/>
    <w:rsid w:val="0064102A"/>
    <w:rsid w:val="006D3F86"/>
    <w:rsid w:val="006D6CDB"/>
    <w:rsid w:val="00781EA0"/>
    <w:rsid w:val="007D0D20"/>
    <w:rsid w:val="007E1A6B"/>
    <w:rsid w:val="007E3D71"/>
    <w:rsid w:val="0081555C"/>
    <w:rsid w:val="00827C21"/>
    <w:rsid w:val="008C3C11"/>
    <w:rsid w:val="008D5C84"/>
    <w:rsid w:val="00984501"/>
    <w:rsid w:val="009A2116"/>
    <w:rsid w:val="009A6F66"/>
    <w:rsid w:val="00A44314"/>
    <w:rsid w:val="00A47EA2"/>
    <w:rsid w:val="00A74C42"/>
    <w:rsid w:val="00A807DA"/>
    <w:rsid w:val="00A8495B"/>
    <w:rsid w:val="00A85CC7"/>
    <w:rsid w:val="00AE4577"/>
    <w:rsid w:val="00AE71D1"/>
    <w:rsid w:val="00B22E0D"/>
    <w:rsid w:val="00B702E3"/>
    <w:rsid w:val="00BC358D"/>
    <w:rsid w:val="00BE348A"/>
    <w:rsid w:val="00BE5497"/>
    <w:rsid w:val="00C14CE0"/>
    <w:rsid w:val="00CD1AF4"/>
    <w:rsid w:val="00CD692C"/>
    <w:rsid w:val="00CF6815"/>
    <w:rsid w:val="00D328ED"/>
    <w:rsid w:val="00D366C3"/>
    <w:rsid w:val="00D40D4C"/>
    <w:rsid w:val="00DA7AFB"/>
    <w:rsid w:val="00E43734"/>
    <w:rsid w:val="00E87669"/>
    <w:rsid w:val="00EA7FEF"/>
    <w:rsid w:val="00EB1EB6"/>
    <w:rsid w:val="00EC50ED"/>
    <w:rsid w:val="00F11E7B"/>
    <w:rsid w:val="00F258B3"/>
    <w:rsid w:val="00F554E6"/>
    <w:rsid w:val="00F56D25"/>
    <w:rsid w:val="00F60DE2"/>
    <w:rsid w:val="00F77D2A"/>
    <w:rsid w:val="00FB0683"/>
    <w:rsid w:val="00FB3485"/>
    <w:rsid w:val="00FD1CAD"/>
    <w:rsid w:val="00FE0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C42"/>
    <w:pPr>
      <w:widowControl w:val="0"/>
      <w:jc w:val="both"/>
    </w:pPr>
  </w:style>
  <w:style w:type="paragraph" w:styleId="1">
    <w:name w:val="heading 1"/>
    <w:basedOn w:val="a"/>
    <w:next w:val="a"/>
    <w:link w:val="1Char"/>
    <w:uiPriority w:val="9"/>
    <w:qFormat/>
    <w:rsid w:val="00F554E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5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58B3"/>
    <w:rPr>
      <w:sz w:val="18"/>
      <w:szCs w:val="18"/>
    </w:rPr>
  </w:style>
  <w:style w:type="paragraph" w:styleId="a4">
    <w:name w:val="footer"/>
    <w:basedOn w:val="a"/>
    <w:link w:val="Char0"/>
    <w:uiPriority w:val="99"/>
    <w:semiHidden/>
    <w:unhideWhenUsed/>
    <w:rsid w:val="00F258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58B3"/>
    <w:rPr>
      <w:sz w:val="18"/>
      <w:szCs w:val="18"/>
    </w:rPr>
  </w:style>
  <w:style w:type="character" w:styleId="a5">
    <w:name w:val="Strong"/>
    <w:basedOn w:val="a0"/>
    <w:uiPriority w:val="22"/>
    <w:qFormat/>
    <w:rsid w:val="00F258B3"/>
    <w:rPr>
      <w:b/>
      <w:bCs/>
    </w:rPr>
  </w:style>
  <w:style w:type="paragraph" w:styleId="a6">
    <w:name w:val="Title"/>
    <w:basedOn w:val="a"/>
    <w:next w:val="a"/>
    <w:link w:val="Char1"/>
    <w:uiPriority w:val="10"/>
    <w:qFormat/>
    <w:rsid w:val="00F258B3"/>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F258B3"/>
    <w:rPr>
      <w:rFonts w:asciiTheme="majorHAnsi" w:eastAsia="宋体" w:hAnsiTheme="majorHAnsi" w:cstheme="majorBidi"/>
      <w:b/>
      <w:bCs/>
      <w:sz w:val="32"/>
      <w:szCs w:val="32"/>
    </w:rPr>
  </w:style>
  <w:style w:type="character" w:customStyle="1" w:styleId="1Char">
    <w:name w:val="标题 1 Char"/>
    <w:basedOn w:val="a0"/>
    <w:link w:val="1"/>
    <w:uiPriority w:val="9"/>
    <w:rsid w:val="00F554E6"/>
    <w:rPr>
      <w:b/>
      <w:bCs/>
      <w:kern w:val="44"/>
      <w:sz w:val="44"/>
      <w:szCs w:val="44"/>
    </w:rPr>
  </w:style>
  <w:style w:type="paragraph" w:styleId="a7">
    <w:name w:val="Normal (Web)"/>
    <w:basedOn w:val="a"/>
    <w:uiPriority w:val="99"/>
    <w:semiHidden/>
    <w:unhideWhenUsed/>
    <w:rsid w:val="00CF681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267087">
      <w:bodyDiv w:val="1"/>
      <w:marLeft w:val="0"/>
      <w:marRight w:val="0"/>
      <w:marTop w:val="0"/>
      <w:marBottom w:val="0"/>
      <w:divBdr>
        <w:top w:val="none" w:sz="0" w:space="0" w:color="auto"/>
        <w:left w:val="none" w:sz="0" w:space="0" w:color="auto"/>
        <w:bottom w:val="none" w:sz="0" w:space="0" w:color="auto"/>
        <w:right w:val="none" w:sz="0" w:space="0" w:color="auto"/>
      </w:divBdr>
    </w:div>
    <w:div w:id="173161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Pages>
  <Words>110</Words>
  <Characters>628</Characters>
  <Application>Microsoft Office Word</Application>
  <DocSecurity>0</DocSecurity>
  <Lines>5</Lines>
  <Paragraphs>1</Paragraphs>
  <ScaleCrop>false</ScaleCrop>
  <Company/>
  <LinksUpToDate>false</LinksUpToDate>
  <CharactersWithSpaces>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dc:creator>
  <cp:keywords/>
  <dc:description/>
  <cp:lastModifiedBy>qiying</cp:lastModifiedBy>
  <cp:revision>39</cp:revision>
  <dcterms:created xsi:type="dcterms:W3CDTF">2017-05-19T00:15:00Z</dcterms:created>
  <dcterms:modified xsi:type="dcterms:W3CDTF">2021-05-17T02:42:00Z</dcterms:modified>
</cp:coreProperties>
</file>