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AB" w:rsidRPr="009433AC" w:rsidRDefault="00C527AB" w:rsidP="00C527AB">
      <w:pPr>
        <w:pStyle w:val="1"/>
        <w:spacing w:line="240" w:lineRule="auto"/>
        <w:jc w:val="center"/>
        <w:rPr>
          <w:rFonts w:ascii="楷体_GB2312" w:eastAsia="楷体_GB2312"/>
          <w:color w:val="FF0000"/>
        </w:rPr>
      </w:pPr>
      <w:r w:rsidRPr="009433AC">
        <w:rPr>
          <w:rFonts w:ascii="楷体_GB2312" w:eastAsia="楷体_GB2312" w:hint="eastAsia"/>
          <w:color w:val="FF0000"/>
        </w:rPr>
        <w:t>上海港湾学校</w:t>
      </w:r>
    </w:p>
    <w:p w:rsidR="00C527AB" w:rsidRPr="008111B0" w:rsidRDefault="00C527AB" w:rsidP="00C527AB">
      <w:pPr>
        <w:rPr>
          <w:rFonts w:asciiTheme="majorEastAsia" w:eastAsiaTheme="majorEastAsia" w:hAnsiTheme="majorEastAsia"/>
          <w:sz w:val="28"/>
          <w:szCs w:val="28"/>
        </w:rPr>
      </w:pPr>
      <w:r w:rsidRPr="008111B0">
        <w:rPr>
          <w:rFonts w:asciiTheme="majorEastAsia" w:eastAsiaTheme="majorEastAsia" w:hAnsiTheme="majorEastAsia" w:hint="eastAsia"/>
          <w:sz w:val="28"/>
          <w:szCs w:val="28"/>
        </w:rPr>
        <w:t xml:space="preserve">                  沪海港院</w:t>
      </w:r>
      <w:r>
        <w:rPr>
          <w:rFonts w:asciiTheme="majorEastAsia" w:eastAsiaTheme="majorEastAsia" w:hAnsiTheme="majorEastAsia" w:hint="eastAsia"/>
          <w:sz w:val="28"/>
          <w:szCs w:val="28"/>
        </w:rPr>
        <w:t>教</w:t>
      </w:r>
      <w:r w:rsidRPr="008111B0">
        <w:rPr>
          <w:rFonts w:asciiTheme="majorEastAsia" w:eastAsiaTheme="majorEastAsia" w:hAnsiTheme="majorEastAsia" w:hint="eastAsia"/>
          <w:sz w:val="28"/>
          <w:szCs w:val="28"/>
        </w:rPr>
        <w:t>字</w:t>
      </w:r>
      <w:r>
        <w:rPr>
          <w:rFonts w:asciiTheme="majorEastAsia" w:eastAsiaTheme="majorEastAsia" w:hAnsiTheme="majorEastAsia" w:hint="eastAsia"/>
          <w:sz w:val="28"/>
          <w:szCs w:val="28"/>
        </w:rPr>
        <w:t>[2018] 40</w:t>
      </w:r>
      <w:r w:rsidRPr="008111B0">
        <w:rPr>
          <w:rFonts w:asciiTheme="majorEastAsia" w:eastAsiaTheme="majorEastAsia" w:hAnsiTheme="majorEastAsia" w:hint="eastAsia"/>
          <w:sz w:val="28"/>
          <w:szCs w:val="28"/>
        </w:rPr>
        <w:t>号</w:t>
      </w:r>
    </w:p>
    <w:p w:rsidR="00C527AB" w:rsidRPr="00844409" w:rsidRDefault="00C527AB" w:rsidP="00C527AB">
      <w:pPr>
        <w:pStyle w:val="a5"/>
        <w:pBdr>
          <w:bottom w:val="single" w:sz="24" w:space="1" w:color="FF0000"/>
          <w:between w:val="single" w:sz="4" w:space="1" w:color="auto"/>
        </w:pBdr>
      </w:pPr>
    </w:p>
    <w:p w:rsidR="00D630DB" w:rsidRPr="00D630DB" w:rsidRDefault="00D630DB" w:rsidP="00D630DB">
      <w:pPr>
        <w:spacing w:line="560" w:lineRule="exact"/>
        <w:ind w:left="964" w:hangingChars="300" w:hanging="964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D630DB">
        <w:rPr>
          <w:rFonts w:asciiTheme="minorEastAsia" w:eastAsiaTheme="minorEastAsia" w:hAnsiTheme="minorEastAsia" w:hint="eastAsia"/>
          <w:b/>
          <w:sz w:val="32"/>
          <w:szCs w:val="32"/>
        </w:rPr>
        <w:t>关于印发《上海港湾学校关于加强教风建设和课堂教学管理</w:t>
      </w:r>
    </w:p>
    <w:p w:rsidR="00D630DB" w:rsidRPr="00D630DB" w:rsidRDefault="00D630DB" w:rsidP="00D630DB">
      <w:pPr>
        <w:spacing w:line="560" w:lineRule="exact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D630DB">
        <w:rPr>
          <w:rFonts w:asciiTheme="minorEastAsia" w:eastAsiaTheme="minorEastAsia" w:hAnsiTheme="minorEastAsia" w:hint="eastAsia"/>
          <w:b/>
          <w:sz w:val="32"/>
          <w:szCs w:val="32"/>
        </w:rPr>
        <w:t>的规定》的通知</w:t>
      </w:r>
    </w:p>
    <w:p w:rsidR="00C527AB" w:rsidRPr="00D630DB" w:rsidRDefault="00C527AB" w:rsidP="00C527AB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p w:rsidR="00C527AB" w:rsidRPr="00A42F49" w:rsidRDefault="00C527AB" w:rsidP="00C527AB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校内各部门：</w:t>
      </w:r>
    </w:p>
    <w:p w:rsidR="00C527AB" w:rsidRDefault="00C527AB" w:rsidP="00C527AB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经研究，现将《上海港湾学校</w:t>
      </w: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关于加强教风建设和课堂教学管理</w:t>
      </w:r>
    </w:p>
    <w:p w:rsidR="00C527AB" w:rsidRPr="00D04158" w:rsidRDefault="00C527AB" w:rsidP="00C527AB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的规定</w:t>
      </w:r>
      <w:r>
        <w:rPr>
          <w:rFonts w:asciiTheme="minorEastAsia" w:eastAsiaTheme="minorEastAsia" w:hAnsiTheme="minorEastAsia" w:hint="eastAsia"/>
          <w:sz w:val="28"/>
          <w:szCs w:val="28"/>
        </w:rPr>
        <w:t>》予以印发,请遵</w:t>
      </w:r>
      <w:r w:rsidRPr="00A42F49">
        <w:rPr>
          <w:rFonts w:asciiTheme="minorEastAsia" w:eastAsiaTheme="minorEastAsia" w:hAnsiTheme="minorEastAsia" w:hint="eastAsia"/>
          <w:sz w:val="28"/>
          <w:szCs w:val="28"/>
        </w:rPr>
        <w:t>照执行。</w:t>
      </w:r>
    </w:p>
    <w:p w:rsidR="00C527AB" w:rsidRPr="00A42F49" w:rsidRDefault="00C527AB" w:rsidP="00C527AB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C527AB" w:rsidRPr="00C527AB" w:rsidRDefault="00C527AB" w:rsidP="00C527AB">
      <w:pPr>
        <w:spacing w:line="560" w:lineRule="exact"/>
        <w:ind w:left="840" w:hangingChars="300" w:hanging="840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A42F49">
        <w:rPr>
          <w:rFonts w:asciiTheme="minorEastAsia" w:eastAsiaTheme="minorEastAsia" w:hAnsiTheme="minorEastAsia" w:hint="eastAsia"/>
          <w:sz w:val="28"/>
          <w:szCs w:val="28"/>
        </w:rPr>
        <w:t>附件：</w:t>
      </w:r>
      <w:r>
        <w:rPr>
          <w:rFonts w:asciiTheme="minorEastAsia" w:eastAsiaTheme="minorEastAsia" w:hAnsiTheme="minorEastAsia" w:hint="eastAsia"/>
          <w:sz w:val="28"/>
          <w:szCs w:val="28"/>
        </w:rPr>
        <w:t>上海港湾学校关于加强教风建设和课堂教学管理的规定</w:t>
      </w:r>
      <w:r w:rsidRPr="00A42F49">
        <w:rPr>
          <w:rFonts w:asciiTheme="minorEastAsia" w:eastAsiaTheme="minorEastAsia" w:hAnsiTheme="minorEastAsia" w:hint="eastAsia"/>
          <w:sz w:val="28"/>
          <w:szCs w:val="28"/>
        </w:rPr>
        <w:t> 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</w:t>
      </w:r>
    </w:p>
    <w:p w:rsidR="00C527AB" w:rsidRDefault="00C527AB" w:rsidP="00C527AB">
      <w:pPr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C527AB" w:rsidRDefault="00C527AB" w:rsidP="00C527AB">
      <w:pPr>
        <w:ind w:left="4480" w:right="560" w:hangingChars="1600" w:hanging="4480"/>
        <w:jc w:val="righ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C527AB" w:rsidRDefault="00C527AB" w:rsidP="00C527AB">
      <w:pPr>
        <w:ind w:left="4480" w:right="560" w:hangingChars="1600" w:hanging="4480"/>
        <w:jc w:val="right"/>
        <w:rPr>
          <w:rFonts w:asciiTheme="minorEastAsia" w:eastAsiaTheme="minorEastAsia" w:hAnsiTheme="minorEastAsia" w:cs="宋体"/>
          <w:kern w:val="0"/>
          <w:sz w:val="28"/>
          <w:szCs w:val="28"/>
        </w:rPr>
      </w:pPr>
    </w:p>
    <w:p w:rsidR="00C527AB" w:rsidRDefault="00C527AB" w:rsidP="00C527AB">
      <w:pPr>
        <w:ind w:left="4480" w:right="560" w:hangingChars="1600" w:hanging="44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上海港湾学校</w:t>
      </w:r>
    </w:p>
    <w:p w:rsidR="00C527AB" w:rsidRPr="00401D83" w:rsidRDefault="00C527AB" w:rsidP="00C527AB">
      <w:pPr>
        <w:rPr>
          <w:rFonts w:asciiTheme="minorEastAsia" w:eastAsiaTheme="minorEastAsia" w:hAnsiTheme="minorEastAsia"/>
          <w:sz w:val="28"/>
          <w:szCs w:val="28"/>
        </w:rPr>
      </w:pP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                           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   </w:t>
      </w:r>
      <w:r w:rsidRPr="00401D83">
        <w:rPr>
          <w:rFonts w:asciiTheme="minorEastAsia" w:eastAsiaTheme="minorEastAsia" w:hAnsiTheme="minorEastAsia" w:cs="宋体"/>
          <w:sz w:val="28"/>
          <w:szCs w:val="28"/>
        </w:rPr>
        <w:t>2018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年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11</w:t>
      </w:r>
      <w:r w:rsidRPr="00401D83">
        <w:rPr>
          <w:rFonts w:asciiTheme="minorEastAsia" w:eastAsiaTheme="minorEastAsia" w:hAnsiTheme="minorEastAsia" w:cs="宋体" w:hint="eastAsia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20日</w:t>
      </w:r>
    </w:p>
    <w:p w:rsidR="00C527AB" w:rsidRPr="00A42F49" w:rsidRDefault="00C527AB" w:rsidP="00C527AB">
      <w:pPr>
        <w:jc w:val="center"/>
        <w:rPr>
          <w:rFonts w:ascii="宋体" w:hAnsi="宋体"/>
          <w:b/>
          <w:bCs/>
          <w:sz w:val="32"/>
          <w:szCs w:val="32"/>
        </w:rPr>
      </w:pPr>
    </w:p>
    <w:p w:rsidR="00091100" w:rsidRDefault="00091100" w:rsidP="009673AD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</w:p>
    <w:p w:rsidR="00C527AB" w:rsidRDefault="00C527AB" w:rsidP="009673AD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</w:p>
    <w:p w:rsidR="00C527AB" w:rsidRDefault="00C527AB" w:rsidP="009673AD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</w:p>
    <w:p w:rsidR="00C527AB" w:rsidRDefault="00C527AB" w:rsidP="009673AD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</w:p>
    <w:p w:rsidR="00C527AB" w:rsidRPr="00C527AB" w:rsidRDefault="00C527AB" w:rsidP="00C527AB">
      <w:pPr>
        <w:spacing w:line="360" w:lineRule="auto"/>
        <w:rPr>
          <w:rFonts w:asciiTheme="minorEastAsia" w:eastAsiaTheme="minorEastAsia" w:hAnsiTheme="minorEastAsia"/>
          <w:b/>
          <w:bCs/>
          <w:sz w:val="30"/>
          <w:szCs w:val="30"/>
        </w:rPr>
      </w:pPr>
    </w:p>
    <w:p w:rsidR="005C231F" w:rsidRPr="00B04FAF" w:rsidRDefault="005C231F" w:rsidP="009673AD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bookmarkStart w:id="0" w:name="_Toc398117043"/>
      <w:r w:rsidRPr="00B04FAF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上海港湾学校关于加强教风建设和课堂教学管理的规定</w:t>
      </w:r>
      <w:bookmarkEnd w:id="0"/>
    </w:p>
    <w:p w:rsidR="005C231F" w:rsidRPr="00270919" w:rsidRDefault="005C231F" w:rsidP="00C527AB">
      <w:pPr>
        <w:spacing w:line="360" w:lineRule="auto"/>
        <w:rPr>
          <w:rFonts w:ascii="仿宋_GB2312" w:eastAsia="仿宋_GB2312" w:hAnsi="仿宋"/>
          <w:b/>
          <w:sz w:val="32"/>
          <w:szCs w:val="32"/>
        </w:rPr>
      </w:pPr>
    </w:p>
    <w:p w:rsidR="005C231F" w:rsidRPr="00B04FAF" w:rsidRDefault="005C231F" w:rsidP="009673AD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>目的</w:t>
      </w:r>
    </w:p>
    <w:p w:rsidR="005C231F" w:rsidRPr="00B04FAF" w:rsidRDefault="005C231F" w:rsidP="009673AD">
      <w:pPr>
        <w:spacing w:line="360" w:lineRule="auto"/>
        <w:ind w:leftChars="400" w:left="84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为切实加强教风建设和课堂教学管理，维护正常课堂教学秩序，提高课堂教学质量，在学校有关规定的基础上，制定本规定。</w:t>
      </w:r>
    </w:p>
    <w:p w:rsidR="005C231F" w:rsidRPr="00B04FAF" w:rsidRDefault="005C231F" w:rsidP="009673AD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>适用范围</w:t>
      </w:r>
    </w:p>
    <w:p w:rsidR="005C231F" w:rsidRPr="00B04FAF" w:rsidRDefault="005C231F" w:rsidP="009673AD">
      <w:pPr>
        <w:spacing w:line="360" w:lineRule="auto"/>
        <w:ind w:leftChars="400" w:left="84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本规定适用于上海港湾学校教风建设和课堂教学管理。</w:t>
      </w:r>
    </w:p>
    <w:p w:rsidR="005C231F" w:rsidRPr="00B04FAF" w:rsidRDefault="005C231F" w:rsidP="009673AD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>职责</w:t>
      </w:r>
    </w:p>
    <w:p w:rsidR="005C231F" w:rsidRPr="00B04FAF" w:rsidRDefault="005C231F" w:rsidP="009673AD">
      <w:pPr>
        <w:pStyle w:val="aa"/>
        <w:numPr>
          <w:ilvl w:val="1"/>
          <w:numId w:val="1"/>
        </w:numPr>
        <w:tabs>
          <w:tab w:val="left" w:pos="425"/>
        </w:tabs>
        <w:spacing w:line="360" w:lineRule="auto"/>
        <w:ind w:firstLineChars="0"/>
        <w:rPr>
          <w:rFonts w:asciiTheme="minorEastAsia" w:eastAsiaTheme="minorEastAsia" w:hAnsiTheme="minorEastAsia" w:cs="Calibri"/>
          <w:kern w:val="0"/>
          <w:sz w:val="28"/>
          <w:szCs w:val="28"/>
        </w:rPr>
      </w:pPr>
      <w:r w:rsidRPr="00B04FAF">
        <w:rPr>
          <w:rFonts w:asciiTheme="minorEastAsia" w:eastAsiaTheme="minorEastAsia" w:hAnsiTheme="minorEastAsia" w:cs="Calibri" w:hint="eastAsia"/>
          <w:kern w:val="0"/>
          <w:sz w:val="28"/>
          <w:szCs w:val="28"/>
        </w:rPr>
        <w:t xml:space="preserve">    教师是课堂教学管理第一责任人,在课堂教学中应以学生为主体，坚持把立德树人放在首位，注重培养学生综合职业素养；教师须不断改革教学方法，提高课堂教学效率，保质保量完成课堂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教学任务；教师</w:t>
      </w:r>
      <w:r w:rsidR="001F3126" w:rsidRPr="00B04FAF">
        <w:rPr>
          <w:rFonts w:asciiTheme="minorEastAsia" w:eastAsiaTheme="minorEastAsia" w:hAnsiTheme="minorEastAsia" w:hint="eastAsia"/>
          <w:sz w:val="28"/>
          <w:szCs w:val="28"/>
        </w:rPr>
        <w:t>应</w:t>
      </w:r>
      <w:r w:rsidRPr="00B04FAF">
        <w:rPr>
          <w:rFonts w:asciiTheme="minorEastAsia" w:eastAsiaTheme="minorEastAsia" w:hAnsiTheme="minorEastAsia" w:cs="Calibri" w:hint="eastAsia"/>
          <w:kern w:val="0"/>
          <w:sz w:val="28"/>
          <w:szCs w:val="28"/>
        </w:rPr>
        <w:t>采取有效措施对课堂教学中所发现的问题及不足进行控制与改进；教师在向学生传授文化科学知识和基本技能的同时，把思想政治教育内容与素材渗透于教育教学的各个环节，引导学生德智体美全面发展；教师应严格课堂教学纪律，所有教育教学活动不得出现违背党和国家大政方针、违背宪法法律、危害国家安全、破坏民族团结等言行。</w:t>
      </w:r>
    </w:p>
    <w:p w:rsidR="005C231F" w:rsidRPr="00B04FAF" w:rsidRDefault="005C231F" w:rsidP="009673AD">
      <w:pPr>
        <w:numPr>
          <w:ilvl w:val="1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教务科应加强教风学风建设宣传力度，加强对教学环节、课堂秩序的督导，优化排课质量，</w:t>
      </w:r>
      <w:r w:rsidR="00927EAE" w:rsidRPr="00B04FAF">
        <w:rPr>
          <w:rFonts w:asciiTheme="minorEastAsia" w:eastAsiaTheme="minorEastAsia" w:hAnsiTheme="minorEastAsia" w:hint="eastAsia"/>
          <w:sz w:val="28"/>
          <w:szCs w:val="28"/>
        </w:rPr>
        <w:t>积极推进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开设公开课；加强管理制度的落实，严肃教风考风，加大考务工作督查力度；加强对教学常规执行情况的督查；主动听取师生意见，不断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lastRenderedPageBreak/>
        <w:t>提升服务水平，进一步完善任课教师的日常考核机制；对学风建设巡查、督导听课、座谈会等获得的信息及时通过教学例会、专业主任进行反馈，</w:t>
      </w:r>
      <w:r w:rsidR="00927EAE" w:rsidRPr="00B04FAF">
        <w:rPr>
          <w:rFonts w:asciiTheme="minorEastAsia" w:eastAsiaTheme="minorEastAsia" w:hAnsiTheme="minorEastAsia" w:hint="eastAsia"/>
          <w:sz w:val="28"/>
          <w:szCs w:val="28"/>
        </w:rPr>
        <w:t>定期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通过召开教师大会、组织专题座谈会等手段进行研究并跟踪；组织开展评教工作，对学生评教较差的教师请督导、专业（</w:t>
      </w:r>
      <w:r w:rsidR="00982AC3" w:rsidRPr="00B04FAF">
        <w:rPr>
          <w:rFonts w:asciiTheme="minorEastAsia" w:eastAsiaTheme="minorEastAsia" w:hAnsiTheme="minorEastAsia" w:hint="eastAsia"/>
          <w:sz w:val="28"/>
          <w:szCs w:val="28"/>
        </w:rPr>
        <w:t>学科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）针对性进行听课和辅导，提高教师教学能力。</w:t>
      </w:r>
    </w:p>
    <w:p w:rsidR="005C231F" w:rsidRPr="00B04FAF" w:rsidRDefault="005C231F" w:rsidP="009673AD">
      <w:pPr>
        <w:numPr>
          <w:ilvl w:val="1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专业(</w:t>
      </w:r>
      <w:r w:rsidR="00982AC3" w:rsidRPr="00B04FAF">
        <w:rPr>
          <w:rFonts w:asciiTheme="minorEastAsia" w:eastAsiaTheme="minorEastAsia" w:hAnsiTheme="minorEastAsia" w:hint="eastAsia"/>
          <w:sz w:val="28"/>
          <w:szCs w:val="28"/>
        </w:rPr>
        <w:t>学科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)应组织本专业(</w:t>
      </w:r>
      <w:r w:rsidR="00982AC3" w:rsidRPr="00B04FAF">
        <w:rPr>
          <w:rFonts w:asciiTheme="minorEastAsia" w:eastAsiaTheme="minorEastAsia" w:hAnsiTheme="minorEastAsia" w:hint="eastAsia"/>
          <w:sz w:val="28"/>
          <w:szCs w:val="28"/>
        </w:rPr>
        <w:t>学科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)教师加强业务学习，不断提高教师课堂教学水平；对本专业(</w:t>
      </w:r>
      <w:r w:rsidR="00982AC3" w:rsidRPr="00B04FAF">
        <w:rPr>
          <w:rFonts w:asciiTheme="minorEastAsia" w:eastAsiaTheme="minorEastAsia" w:hAnsiTheme="minorEastAsia" w:hint="eastAsia"/>
          <w:sz w:val="28"/>
          <w:szCs w:val="28"/>
        </w:rPr>
        <w:t>学科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)教师在教风建设和课堂教学管理中存在的问题要积极进行沟通协调。</w:t>
      </w:r>
    </w:p>
    <w:p w:rsidR="005C231F" w:rsidRPr="00B04FAF" w:rsidRDefault="005C231F" w:rsidP="009673AD">
      <w:pPr>
        <w:numPr>
          <w:ilvl w:val="1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学生科</w:t>
      </w:r>
      <w:r w:rsidRPr="00B04FAF">
        <w:rPr>
          <w:rFonts w:asciiTheme="minorEastAsia" w:eastAsiaTheme="minorEastAsia" w:hAnsiTheme="minorEastAsia" w:cs="Calibri" w:hint="eastAsia"/>
          <w:kern w:val="0"/>
          <w:sz w:val="28"/>
          <w:szCs w:val="28"/>
        </w:rPr>
        <w:t>应督促班主任主动和任课教师进行沟通交流，积极配合任课教师做好课堂班级管理工作，配合教师对违反课堂纪律的学生进行批评教育，对学习有困难的学生，</w:t>
      </w:r>
      <w:r w:rsidR="008B172D" w:rsidRPr="00B04FAF">
        <w:rPr>
          <w:rFonts w:asciiTheme="minorEastAsia" w:eastAsiaTheme="minorEastAsia" w:hAnsiTheme="minorEastAsia" w:cs="Calibri" w:hint="eastAsia"/>
          <w:kern w:val="0"/>
          <w:sz w:val="28"/>
          <w:szCs w:val="28"/>
        </w:rPr>
        <w:t>提出并组织相关的帮助措施。</w:t>
      </w:r>
    </w:p>
    <w:p w:rsidR="005C231F" w:rsidRPr="00B04FAF" w:rsidRDefault="005C231F" w:rsidP="009673AD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>工作程序</w:t>
      </w:r>
    </w:p>
    <w:p w:rsidR="005C231F" w:rsidRPr="00B04FAF" w:rsidRDefault="005C231F" w:rsidP="009673AD">
      <w:pPr>
        <w:numPr>
          <w:ilvl w:val="1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教学准备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教师需根据授课计划安排，结合课程标准和教材内容，广泛收集有关资料，认真备课并设计好课堂教学方案。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教师每次授课前须将教案上传至“上海港湾学校数字教务管理系统”，每周末将本周授课教案中“教学后记”补记完成后再次上传。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教师备课在个人</w:t>
      </w:r>
      <w:r w:rsidR="00A01508" w:rsidRPr="00B04FAF">
        <w:rPr>
          <w:rFonts w:asciiTheme="minorEastAsia" w:eastAsiaTheme="minorEastAsia" w:hAnsiTheme="minorEastAsia" w:hint="eastAsia"/>
          <w:sz w:val="28"/>
          <w:szCs w:val="28"/>
        </w:rPr>
        <w:t>教学研究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的基础上进行，教研室</w:t>
      </w:r>
      <w:r w:rsidR="00A01508" w:rsidRPr="00B04FAF">
        <w:rPr>
          <w:rFonts w:asciiTheme="minorEastAsia" w:eastAsiaTheme="minorEastAsia" w:hAnsiTheme="minorEastAsia" w:hint="eastAsia"/>
          <w:sz w:val="28"/>
          <w:szCs w:val="28"/>
        </w:rPr>
        <w:t>应经常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组织集体讨论研究，集思广益，取长补短。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lastRenderedPageBreak/>
        <w:t>有实验课的教师应于开学后二周内将学期实验课表由专业主任、实训中心主任签字后，交教务科备案。</w:t>
      </w:r>
    </w:p>
    <w:p w:rsidR="00B04FAF" w:rsidRPr="00B04FAF" w:rsidRDefault="005C231F" w:rsidP="009673AD">
      <w:pPr>
        <w:numPr>
          <w:ilvl w:val="1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课堂教学</w:t>
      </w:r>
    </w:p>
    <w:tbl>
      <w:tblPr>
        <w:tblStyle w:val="ab"/>
        <w:tblW w:w="0" w:type="auto"/>
        <w:tblLook w:val="04A0"/>
      </w:tblPr>
      <w:tblGrid>
        <w:gridCol w:w="1384"/>
        <w:gridCol w:w="7138"/>
      </w:tblGrid>
      <w:tr w:rsidR="00B3755D" w:rsidRPr="00B04FAF" w:rsidTr="00AE37DD">
        <w:tc>
          <w:tcPr>
            <w:tcW w:w="1384" w:type="dxa"/>
          </w:tcPr>
          <w:p w:rsidR="00B3755D" w:rsidRPr="00B04FAF" w:rsidRDefault="00B3755D" w:rsidP="009673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04FAF">
              <w:rPr>
                <w:rFonts w:hint="eastAsia"/>
                <w:sz w:val="28"/>
                <w:szCs w:val="28"/>
              </w:rPr>
              <w:t>课前准备</w:t>
            </w:r>
          </w:p>
        </w:tc>
        <w:tc>
          <w:tcPr>
            <w:tcW w:w="7138" w:type="dxa"/>
          </w:tcPr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提前十分钟进入教室；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与学生、班主任沟通交流；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提醒学生将手机入袋；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确认学生人数。</w:t>
            </w:r>
          </w:p>
        </w:tc>
      </w:tr>
      <w:tr w:rsidR="00B3755D" w:rsidRPr="00B04FAF" w:rsidTr="00AE37DD">
        <w:tc>
          <w:tcPr>
            <w:tcW w:w="1384" w:type="dxa"/>
          </w:tcPr>
          <w:p w:rsidR="00B3755D" w:rsidRPr="00B04FAF" w:rsidRDefault="00B3755D" w:rsidP="009673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04FAF">
              <w:rPr>
                <w:rFonts w:hint="eastAsia"/>
                <w:sz w:val="28"/>
                <w:szCs w:val="28"/>
              </w:rPr>
              <w:t>上课礼仪</w:t>
            </w:r>
          </w:p>
          <w:p w:rsidR="00B3755D" w:rsidRPr="00B04FAF" w:rsidRDefault="00B3755D" w:rsidP="009673A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38" w:type="dxa"/>
          </w:tcPr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教师：宣布上课；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学生班长：起立；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教师：同学们好；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学生：老师好；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老师：请坐。</w:t>
            </w:r>
          </w:p>
        </w:tc>
      </w:tr>
      <w:tr w:rsidR="00B3755D" w:rsidRPr="00B04FAF" w:rsidTr="00AE37DD">
        <w:tc>
          <w:tcPr>
            <w:tcW w:w="1384" w:type="dxa"/>
          </w:tcPr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授课</w:t>
            </w:r>
          </w:p>
        </w:tc>
        <w:tc>
          <w:tcPr>
            <w:tcW w:w="7138" w:type="dxa"/>
          </w:tcPr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必须携带教材、教案、授课计划以及必要的教具等相关教学资料，按时上、下课；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课堂讲授应贯彻精讲多练原则，采用符合职教特色的项目教学、任务引领、启发式教育等多种形式相结合的授课方式；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自觉接受教学督导、教务科和学校安排的听课及其他教学质量检查；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5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教师须按规定的内容和进度进行教学，不得任意增减课时和变动教学内容，不得将授课时间变相让学生自修。</w:t>
            </w:r>
          </w:p>
        </w:tc>
      </w:tr>
      <w:tr w:rsidR="00B3755D" w:rsidRPr="00B04FAF" w:rsidTr="00AE37DD">
        <w:tc>
          <w:tcPr>
            <w:tcW w:w="1384" w:type="dxa"/>
          </w:tcPr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3755D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04FAF" w:rsidRDefault="00B04FAF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04FAF" w:rsidRDefault="00B04FAF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04FAF" w:rsidRPr="00B04FAF" w:rsidRDefault="00B04FAF" w:rsidP="009673AD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课堂纪律</w:t>
            </w:r>
          </w:p>
        </w:tc>
        <w:tc>
          <w:tcPr>
            <w:tcW w:w="7138" w:type="dxa"/>
          </w:tcPr>
          <w:p w:rsidR="00B3755D" w:rsidRPr="00B04FAF" w:rsidRDefault="00B3755D" w:rsidP="009673AD">
            <w:pPr>
              <w:pStyle w:val="aa"/>
              <w:numPr>
                <w:ilvl w:val="0"/>
                <w:numId w:val="6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教师是课堂教学管理的第一责任人，必须掌控和维护好课堂纪律，随时注意学生动态，管教管学；主动与班主任沟通，对违反课堂纪律的学生要及时批评教育，必要时告知班主任处理。对严重违反课堂纪律，如睡觉、大声喧哗、吃东西、手机不入袋的学生经提醒后仍不改正的，课后通知班主任进行处理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6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注重自身仪容仪表、言谈举止，不得传输与散播不当言论；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6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教师在课堂上应关闭所有通讯工具，上课时间不得随意离开教室。如因教学需要必须在课堂上使用手机app教学，事前须向专业（部）提出书面申请，经专业（部）和教务科批准后方可；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6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上午第二节后，教师需督促学生做好课间眼保健操。</w:t>
            </w:r>
          </w:p>
        </w:tc>
      </w:tr>
      <w:tr w:rsidR="00B3755D" w:rsidRPr="00B04FAF" w:rsidTr="00AE37DD">
        <w:tc>
          <w:tcPr>
            <w:tcW w:w="1384" w:type="dxa"/>
          </w:tcPr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:rsidR="00B3755D" w:rsidRPr="00B04FAF" w:rsidRDefault="00B3755D" w:rsidP="009673A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作业、辅导及答疑</w:t>
            </w:r>
          </w:p>
        </w:tc>
        <w:tc>
          <w:tcPr>
            <w:tcW w:w="7138" w:type="dxa"/>
          </w:tcPr>
          <w:p w:rsidR="00B3755D" w:rsidRPr="00B04FAF" w:rsidRDefault="00B3755D" w:rsidP="009673AD">
            <w:pPr>
              <w:pStyle w:val="aa"/>
              <w:numPr>
                <w:ilvl w:val="0"/>
                <w:numId w:val="6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教师应于每次课后以不同形式布置作业，作业形式可采用书面、口头、实践技能等，作业内容要精炼、典型、适合，要注意通过作业养成学生良好的学习习惯，要关注学生作业总量的合理调配，逐步提高实践技能作业的比重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6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教师应及时批改作业，评语具体明确，做好作业反馈指导及作业成绩记录工作。专业（部）和教学管理部门每学期应至少进行一次教师作业批改情况的抽查；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6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课外辅导与答疑是课堂教学的必要补充和延伸，是教</w:t>
            </w: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lastRenderedPageBreak/>
              <w:t>师解答学生疑难、指导学生改进学习方法、提高学生学习能力、增强学生学习效果的一个重要教学环节；课外辅导与答疑原则上以个别辅导为主，以利于因材施教；</w:t>
            </w:r>
          </w:p>
          <w:p w:rsidR="00B3755D" w:rsidRPr="00B04FAF" w:rsidRDefault="00B3755D" w:rsidP="009673AD">
            <w:pPr>
              <w:pStyle w:val="aa"/>
              <w:numPr>
                <w:ilvl w:val="0"/>
                <w:numId w:val="6"/>
              </w:numPr>
              <w:spacing w:before="100" w:beforeAutospacing="1" w:line="360" w:lineRule="auto"/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B04FAF">
              <w:rPr>
                <w:rFonts w:asciiTheme="minorEastAsia" w:hAnsiTheme="minorEastAsia" w:hint="eastAsia"/>
                <w:sz w:val="28"/>
                <w:szCs w:val="28"/>
              </w:rPr>
              <w:t>任课教师应每二周安排一次课外辅导与答疑，并在第一节课时向学生公布时间及地点。</w:t>
            </w:r>
          </w:p>
        </w:tc>
      </w:tr>
    </w:tbl>
    <w:p w:rsidR="00B04FAF" w:rsidRDefault="00B04FAF" w:rsidP="009673AD">
      <w:pPr>
        <w:pStyle w:val="aa"/>
        <w:tabs>
          <w:tab w:val="left" w:pos="425"/>
          <w:tab w:val="left" w:pos="992"/>
        </w:tabs>
        <w:spacing w:line="360" w:lineRule="auto"/>
        <w:ind w:left="992" w:firstLineChars="0" w:firstLine="0"/>
        <w:rPr>
          <w:rFonts w:asciiTheme="minorEastAsia" w:eastAsiaTheme="minorEastAsia" w:hAnsiTheme="minorEastAsia"/>
          <w:sz w:val="28"/>
          <w:szCs w:val="28"/>
        </w:rPr>
      </w:pPr>
    </w:p>
    <w:p w:rsidR="005C231F" w:rsidRPr="00B04FAF" w:rsidRDefault="00B3755D" w:rsidP="009673AD">
      <w:pPr>
        <w:pStyle w:val="aa"/>
        <w:numPr>
          <w:ilvl w:val="1"/>
          <w:numId w:val="1"/>
        </w:numPr>
        <w:tabs>
          <w:tab w:val="left" w:pos="425"/>
        </w:tabs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实验教学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实验教学要严格按照实验计划进行。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实验课程任课教师应在上实验课前，布置学生预习实验内容，落实安全措施，检查仪器、设备等准备工作。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任课教师在实验人员的协助下完成实验教学任务，督促学生完成实验报告，认真进行批改，评定学生实验成绩。</w:t>
      </w:r>
    </w:p>
    <w:p w:rsidR="005C231F" w:rsidRPr="00B04FAF" w:rsidRDefault="00B3755D" w:rsidP="009673AD">
      <w:pPr>
        <w:pStyle w:val="aa"/>
        <w:numPr>
          <w:ilvl w:val="1"/>
          <w:numId w:val="1"/>
        </w:numPr>
        <w:tabs>
          <w:tab w:val="left" w:pos="425"/>
        </w:tabs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调课申请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教师必须严格按照授课任务书，开展教学活动。未经教学校长批准不得擅自调课，或私自请人代课，否则按《上海港湾学校关于教学事故的认定与处理规定》中相关规定进行处理。</w:t>
      </w:r>
    </w:p>
    <w:p w:rsidR="005C231F" w:rsidRPr="00B04FAF" w:rsidRDefault="005C231F" w:rsidP="009673AD">
      <w:pPr>
        <w:numPr>
          <w:ilvl w:val="2"/>
          <w:numId w:val="1"/>
        </w:num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教师有特殊情况必须调课或停课时，应网上提交调课申请并由教学校长审核同意后由教务科办理手续，方可调课或停课。</w:t>
      </w:r>
    </w:p>
    <w:p w:rsidR="005C231F" w:rsidRPr="00B04FAF" w:rsidRDefault="00B3755D" w:rsidP="009673AD">
      <w:pPr>
        <w:tabs>
          <w:tab w:val="left" w:pos="425"/>
        </w:tabs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>4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.5 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教学管理</w:t>
      </w:r>
    </w:p>
    <w:p w:rsidR="005C231F" w:rsidRPr="00B04FAF" w:rsidRDefault="00B3755D" w:rsidP="009673AD">
      <w:pPr>
        <w:tabs>
          <w:tab w:val="left" w:pos="425"/>
        </w:tabs>
        <w:spacing w:line="360" w:lineRule="auto"/>
        <w:ind w:left="1120" w:hangingChars="400" w:hanging="11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4.5.1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加强教风学风建设宣传力度。进一步明确任课教师职责，指导各专业（部）优化课程设置和计划安排，每学期对教师开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lastRenderedPageBreak/>
        <w:t>展业务指导或培训学习不少于2次。</w:t>
      </w:r>
    </w:p>
    <w:p w:rsidR="005C231F" w:rsidRPr="00B04FAF" w:rsidRDefault="00B3755D" w:rsidP="009673AD">
      <w:pPr>
        <w:tabs>
          <w:tab w:val="left" w:pos="425"/>
        </w:tabs>
        <w:spacing w:line="360" w:lineRule="auto"/>
        <w:ind w:left="1120" w:hangingChars="400" w:hanging="11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4.5.2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加强对教学环节、课堂秩序的督导。通过日常巡查、教学督导等形式，加强对教学常规执行情况的督查，每天至少巡查1次，并做好巡查记录。</w:t>
      </w:r>
    </w:p>
    <w:p w:rsidR="005C231F" w:rsidRPr="00B04FAF" w:rsidRDefault="00B3755D" w:rsidP="009673AD">
      <w:pPr>
        <w:tabs>
          <w:tab w:val="left" w:pos="425"/>
        </w:tabs>
        <w:spacing w:line="360" w:lineRule="auto"/>
        <w:ind w:left="1120" w:hangingChars="400" w:hanging="11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4.5.3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充分运用并完善教学管理软件，逐步实现网络化教学管理模式；优化排课质量，</w:t>
      </w:r>
      <w:r w:rsidR="00001C6D" w:rsidRPr="00B04FAF">
        <w:rPr>
          <w:rFonts w:asciiTheme="minorEastAsia" w:eastAsiaTheme="minorEastAsia" w:hAnsiTheme="minorEastAsia" w:hint="eastAsia"/>
          <w:sz w:val="28"/>
          <w:szCs w:val="28"/>
        </w:rPr>
        <w:t>推进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开设公开课；合理分配教学任务，每学期组织公开课2次以上，发挥示范效应，提高教学质量。</w:t>
      </w:r>
    </w:p>
    <w:p w:rsidR="005C231F" w:rsidRPr="00B04FAF" w:rsidRDefault="00B3755D" w:rsidP="009673AD">
      <w:pPr>
        <w:tabs>
          <w:tab w:val="left" w:pos="425"/>
        </w:tabs>
        <w:spacing w:line="360" w:lineRule="auto"/>
        <w:ind w:left="1120" w:hangingChars="400" w:hanging="11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4.5.4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加强管理制度落实，严肃教风考风，加大考务工作督查力度；加强对任课教师日常培训和培训考核力度，及时处理教学、考务过程中出现的不良现象；认真组织各类考试工作，考试周安排校领导班子成员全程参加督导检查。</w:t>
      </w:r>
    </w:p>
    <w:p w:rsidR="005C231F" w:rsidRPr="00B04FAF" w:rsidRDefault="00B3755D" w:rsidP="009673AD">
      <w:pPr>
        <w:tabs>
          <w:tab w:val="left" w:pos="425"/>
        </w:tabs>
        <w:spacing w:line="360" w:lineRule="auto"/>
        <w:ind w:left="1120" w:hangingChars="400" w:hanging="11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4.5.5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主动听取师生意见，不断提升服务水平；每学期组织2次座谈，了解师生对课程设置、教学管理等方面的意见，提出改进建议并落实，同时形成分析报告。</w:t>
      </w:r>
    </w:p>
    <w:p w:rsidR="005C231F" w:rsidRPr="00B04FAF" w:rsidRDefault="00B3755D" w:rsidP="009673AD">
      <w:pPr>
        <w:tabs>
          <w:tab w:val="left" w:pos="425"/>
        </w:tabs>
        <w:spacing w:line="360" w:lineRule="auto"/>
        <w:ind w:left="1120" w:hangingChars="400" w:hanging="11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4.5.6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进一步完善任课教师日常考核机制；指导任课教师主动参与课堂秩序管理，着力提升教学质量；每学期根据学生评教结果和日常考核成绩，形成分析报告。</w:t>
      </w:r>
    </w:p>
    <w:p w:rsidR="005C231F" w:rsidRPr="00B04FAF" w:rsidRDefault="005C231F" w:rsidP="009673AD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 xml:space="preserve"> 学生管理</w:t>
      </w:r>
    </w:p>
    <w:p w:rsidR="005C231F" w:rsidRPr="00B04FAF" w:rsidRDefault="005C231F" w:rsidP="009673AD">
      <w:pPr>
        <w:pStyle w:val="aa"/>
        <w:numPr>
          <w:ilvl w:val="1"/>
          <w:numId w:val="2"/>
        </w:numPr>
        <w:tabs>
          <w:tab w:val="left" w:pos="425"/>
        </w:tabs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 学生科</w:t>
      </w:r>
      <w:r w:rsidRPr="00B04FAF">
        <w:rPr>
          <w:rFonts w:asciiTheme="minorEastAsia" w:eastAsiaTheme="minorEastAsia" w:hAnsiTheme="minorEastAsia" w:cs="Calibri" w:hint="eastAsia"/>
          <w:kern w:val="0"/>
          <w:sz w:val="28"/>
          <w:szCs w:val="28"/>
        </w:rPr>
        <w:t>应督促班主任主动和任课教师进行沟通交流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，</w:t>
      </w:r>
      <w:bookmarkStart w:id="1" w:name="_GoBack"/>
      <w:r w:rsidRPr="00B04FAF">
        <w:rPr>
          <w:rFonts w:asciiTheme="minorEastAsia" w:eastAsiaTheme="minorEastAsia" w:hAnsiTheme="minorEastAsia" w:cs="Calibri" w:hint="eastAsia"/>
          <w:kern w:val="0"/>
          <w:sz w:val="28"/>
          <w:szCs w:val="28"/>
        </w:rPr>
        <w:t>积极配合任课教师共同做好班级管理工作，共同做好违纪学生教育工作</w:t>
      </w:r>
      <w:bookmarkEnd w:id="1"/>
      <w:r w:rsidRPr="00B04FAF">
        <w:rPr>
          <w:rFonts w:asciiTheme="minorEastAsia" w:eastAsiaTheme="minorEastAsia" w:hAnsiTheme="minorEastAsia" w:cs="Calibri" w:hint="eastAsia"/>
          <w:kern w:val="0"/>
          <w:sz w:val="28"/>
          <w:szCs w:val="28"/>
        </w:rPr>
        <w:t>。</w:t>
      </w:r>
    </w:p>
    <w:p w:rsidR="005C231F" w:rsidRPr="00B04FAF" w:rsidRDefault="005C231F" w:rsidP="009673AD">
      <w:pPr>
        <w:pStyle w:val="aa"/>
        <w:numPr>
          <w:ilvl w:val="1"/>
          <w:numId w:val="2"/>
        </w:numPr>
        <w:tabs>
          <w:tab w:val="left" w:pos="425"/>
        </w:tabs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 学生科须加强教与学的有效沟通。班主任与任课教师之间保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lastRenderedPageBreak/>
        <w:t>持常态化的有效沟通机制，依托信息化手段，建立健全微信工作群，配合任课教师做好学生课堂秩序的维护。</w:t>
      </w:r>
    </w:p>
    <w:p w:rsidR="005C231F" w:rsidRPr="00B04FAF" w:rsidRDefault="005C231F" w:rsidP="009673AD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 xml:space="preserve"> 相关及支持性文件</w:t>
      </w:r>
    </w:p>
    <w:p w:rsidR="005C231F" w:rsidRPr="00B04FAF" w:rsidRDefault="005C231F" w:rsidP="009673AD">
      <w:pPr>
        <w:spacing w:line="360" w:lineRule="auto"/>
        <w:ind w:leftChars="200" w:left="4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《上海港湾学校关于教学事故的认定与处理规定》沪海港院字【2017】第05号</w:t>
      </w:r>
    </w:p>
    <w:p w:rsidR="005C231F" w:rsidRPr="00B04FAF" w:rsidRDefault="005C231F" w:rsidP="009673AD">
      <w:pPr>
        <w:spacing w:line="360" w:lineRule="auto"/>
        <w:ind w:leftChars="200" w:left="4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《上海港湾学校关于规范教师学期授课计划编写和管理的若干规定》</w:t>
      </w:r>
    </w:p>
    <w:p w:rsidR="005C231F" w:rsidRPr="00B04FAF" w:rsidRDefault="005C231F" w:rsidP="009673AD">
      <w:pPr>
        <w:spacing w:line="360" w:lineRule="auto"/>
        <w:ind w:leftChars="200" w:left="4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《上海港湾学校规范教师教案编写和管理的若干规定》</w:t>
      </w:r>
    </w:p>
    <w:p w:rsidR="005C231F" w:rsidRPr="00B04FAF" w:rsidRDefault="00BA3F0A" w:rsidP="009673AD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5C231F" w:rsidRPr="00B04FAF">
        <w:rPr>
          <w:rFonts w:asciiTheme="minorEastAsia" w:eastAsiaTheme="minorEastAsia" w:hAnsiTheme="minorEastAsia" w:hint="eastAsia"/>
          <w:b/>
          <w:sz w:val="28"/>
          <w:szCs w:val="28"/>
        </w:rPr>
        <w:t>质量记录</w:t>
      </w:r>
    </w:p>
    <w:p w:rsidR="005C231F" w:rsidRPr="00B04FAF" w:rsidRDefault="005C231F" w:rsidP="009673AD">
      <w:pPr>
        <w:spacing w:line="360" w:lineRule="auto"/>
        <w:ind w:leftChars="200" w:left="4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《学期授课计划》</w:t>
      </w:r>
    </w:p>
    <w:p w:rsidR="00BA3F0A" w:rsidRPr="00B04FAF" w:rsidRDefault="005C231F" w:rsidP="009673AD">
      <w:pPr>
        <w:spacing w:line="360" w:lineRule="auto"/>
        <w:ind w:leftChars="200" w:left="42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《教案》</w:t>
      </w:r>
    </w:p>
    <w:p w:rsidR="001A2288" w:rsidRPr="00B04FAF" w:rsidRDefault="001A2288" w:rsidP="009673AD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b/>
          <w:sz w:val="28"/>
          <w:szCs w:val="28"/>
        </w:rPr>
        <w:t xml:space="preserve">其他    </w:t>
      </w:r>
    </w:p>
    <w:p w:rsidR="00896E49" w:rsidRPr="00B04FAF" w:rsidRDefault="001A2288" w:rsidP="009673AD">
      <w:pPr>
        <w:spacing w:line="360" w:lineRule="auto"/>
        <w:ind w:left="560" w:hangingChars="200" w:hanging="560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8.1本规定自公布之日起生效,原沪海港院教字[2018]第2号</w:t>
      </w:r>
      <w:r w:rsidR="00896E49" w:rsidRPr="00B04FAF">
        <w:rPr>
          <w:rFonts w:asciiTheme="minorEastAsia" w:eastAsiaTheme="minorEastAsia" w:hAnsiTheme="minorEastAsia" w:hint="eastAsia"/>
          <w:sz w:val="28"/>
          <w:szCs w:val="28"/>
        </w:rPr>
        <w:t>《上海港湾学校关于加强教风建设和课堂教学管理的规定》和《上海港湾学校关于加强课堂教学管理的规定》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同时废止。</w:t>
      </w:r>
    </w:p>
    <w:p w:rsidR="00ED00B6" w:rsidRPr="00B04FAF" w:rsidRDefault="00896E49" w:rsidP="009673AD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>8.2</w:t>
      </w:r>
      <w:r w:rsidR="001A2288" w:rsidRPr="00B04FAF">
        <w:rPr>
          <w:rFonts w:asciiTheme="minorEastAsia" w:eastAsiaTheme="minorEastAsia" w:hAnsiTheme="minorEastAsia" w:hint="eastAsia"/>
          <w:sz w:val="28"/>
          <w:szCs w:val="28"/>
        </w:rPr>
        <w:t>本</w:t>
      </w:r>
      <w:r w:rsidR="00655D40" w:rsidRPr="00B04FAF">
        <w:rPr>
          <w:rFonts w:asciiTheme="minorEastAsia" w:eastAsiaTheme="minorEastAsia" w:hAnsiTheme="minorEastAsia" w:hint="eastAsia"/>
          <w:sz w:val="28"/>
          <w:szCs w:val="28"/>
        </w:rPr>
        <w:t>规定</w:t>
      </w:r>
      <w:r w:rsidR="001A2288" w:rsidRPr="00B04FAF">
        <w:rPr>
          <w:rFonts w:asciiTheme="minorEastAsia" w:eastAsiaTheme="minorEastAsia" w:hAnsiTheme="minorEastAsia" w:hint="eastAsia"/>
          <w:sz w:val="28"/>
          <w:szCs w:val="28"/>
        </w:rPr>
        <w:t>由教务科负责解释。</w:t>
      </w:r>
    </w:p>
    <w:p w:rsidR="00BA3F0A" w:rsidRPr="00B04FAF" w:rsidRDefault="00BA3F0A" w:rsidP="009673AD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5C231F" w:rsidRPr="00B04FAF" w:rsidRDefault="00BA3F0A" w:rsidP="009673AD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5C231F" w:rsidRPr="00B04FAF">
        <w:rPr>
          <w:rFonts w:asciiTheme="minorEastAsia" w:eastAsiaTheme="minorEastAsia" w:hAnsiTheme="minorEastAsia" w:hint="eastAsia"/>
          <w:sz w:val="28"/>
          <w:szCs w:val="28"/>
        </w:rPr>
        <w:t>上海港湾学校</w:t>
      </w:r>
    </w:p>
    <w:p w:rsidR="00B84BBE" w:rsidRPr="00B04FAF" w:rsidRDefault="005C231F" w:rsidP="009673AD">
      <w:pPr>
        <w:spacing w:line="360" w:lineRule="auto"/>
        <w:ind w:right="48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                </w:t>
      </w:r>
      <w:r w:rsidR="00BA3F0A" w:rsidRPr="00B04FAF">
        <w:rPr>
          <w:rFonts w:asciiTheme="minorEastAsia" w:eastAsiaTheme="minorEastAsia" w:hAnsiTheme="minorEastAsia" w:hint="eastAsia"/>
          <w:sz w:val="28"/>
          <w:szCs w:val="28"/>
        </w:rPr>
        <w:t xml:space="preserve">             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2018年</w:t>
      </w:r>
      <w:r w:rsidR="00B73498">
        <w:rPr>
          <w:rFonts w:asciiTheme="minorEastAsia" w:eastAsiaTheme="minorEastAsia" w:hAnsiTheme="minorEastAsia" w:hint="eastAsia"/>
          <w:sz w:val="28"/>
          <w:szCs w:val="28"/>
        </w:rPr>
        <w:t>11</w:t>
      </w:r>
      <w:r w:rsidRPr="00B04FAF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B04FAF">
        <w:rPr>
          <w:rFonts w:asciiTheme="minorEastAsia" w:eastAsiaTheme="minorEastAsia" w:hAnsiTheme="minorEastAsia" w:hint="eastAsia"/>
          <w:sz w:val="28"/>
          <w:szCs w:val="28"/>
        </w:rPr>
        <w:t>20日</w:t>
      </w:r>
    </w:p>
    <w:sectPr w:rsidR="00B84BBE" w:rsidRPr="00B04FAF" w:rsidSect="00B84BBE">
      <w:head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79A" w:rsidRDefault="00B8479A" w:rsidP="00B84BBE">
      <w:r>
        <w:separator/>
      </w:r>
    </w:p>
  </w:endnote>
  <w:endnote w:type="continuationSeparator" w:id="1">
    <w:p w:rsidR="00B8479A" w:rsidRDefault="00B8479A" w:rsidP="00B84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79A" w:rsidRDefault="00B8479A" w:rsidP="00B84BBE">
      <w:r>
        <w:separator/>
      </w:r>
    </w:p>
  </w:footnote>
  <w:footnote w:type="continuationSeparator" w:id="1">
    <w:p w:rsidR="00B8479A" w:rsidRDefault="00B8479A" w:rsidP="00B84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BE" w:rsidRDefault="00B84BBE">
    <w:pPr>
      <w:pStyle w:val="a5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E2721"/>
    <w:multiLevelType w:val="hybridMultilevel"/>
    <w:tmpl w:val="0722F20E"/>
    <w:lvl w:ilvl="0" w:tplc="2B72F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FB669B"/>
    <w:multiLevelType w:val="hybridMultilevel"/>
    <w:tmpl w:val="C816AAF0"/>
    <w:lvl w:ilvl="0" w:tplc="1466E78E">
      <w:start w:val="1"/>
      <w:numFmt w:val="decimal"/>
      <w:lvlText w:val="%1."/>
      <w:lvlJc w:val="left"/>
      <w:pPr>
        <w:ind w:left="360" w:hanging="360"/>
      </w:pPr>
      <w:rPr>
        <w:rFonts w:asciiTheme="minorEastAsia" w:hAnsiTheme="minorEastAsia" w:cs="Calibri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C85B1D"/>
    <w:multiLevelType w:val="hybridMultilevel"/>
    <w:tmpl w:val="1E7CFC1A"/>
    <w:lvl w:ilvl="0" w:tplc="DB64066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CB4377"/>
    <w:multiLevelType w:val="hybridMultilevel"/>
    <w:tmpl w:val="267A6E8E"/>
    <w:lvl w:ilvl="0" w:tplc="17125988">
      <w:start w:val="1"/>
      <w:numFmt w:val="decimal"/>
      <w:lvlText w:val="%1."/>
      <w:lvlJc w:val="left"/>
      <w:pPr>
        <w:ind w:left="360" w:hanging="360"/>
      </w:pPr>
      <w:rPr>
        <w:rFonts w:asciiTheme="minorEastAsia" w:hAnsiTheme="minorEastAsia" w:cs="Calibri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B616E6"/>
    <w:multiLevelType w:val="multilevel"/>
    <w:tmpl w:val="4DB616E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76FF7301"/>
    <w:multiLevelType w:val="hybridMultilevel"/>
    <w:tmpl w:val="326006FE"/>
    <w:lvl w:ilvl="0" w:tplc="4F12B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374013"/>
    <w:multiLevelType w:val="multilevel"/>
    <w:tmpl w:val="77374013"/>
    <w:lvl w:ilvl="0">
      <w:start w:val="5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2" w:tentative="1">
      <w:start w:val="1"/>
      <w:numFmt w:val="decimal"/>
      <w:lvlText w:val="4.2.%3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409"/>
    <w:rsid w:val="00001C6D"/>
    <w:rsid w:val="00003D58"/>
    <w:rsid w:val="000129B7"/>
    <w:rsid w:val="000206C3"/>
    <w:rsid w:val="00043A2F"/>
    <w:rsid w:val="00047811"/>
    <w:rsid w:val="00072203"/>
    <w:rsid w:val="00081286"/>
    <w:rsid w:val="00091100"/>
    <w:rsid w:val="00097AAB"/>
    <w:rsid w:val="000B459E"/>
    <w:rsid w:val="000D0B6D"/>
    <w:rsid w:val="000E17F5"/>
    <w:rsid w:val="00102FFE"/>
    <w:rsid w:val="001037F8"/>
    <w:rsid w:val="00112453"/>
    <w:rsid w:val="00152F57"/>
    <w:rsid w:val="001539F2"/>
    <w:rsid w:val="00156A16"/>
    <w:rsid w:val="001603C4"/>
    <w:rsid w:val="001637FD"/>
    <w:rsid w:val="00173153"/>
    <w:rsid w:val="0017584C"/>
    <w:rsid w:val="00190249"/>
    <w:rsid w:val="0019245A"/>
    <w:rsid w:val="001A2288"/>
    <w:rsid w:val="001A42D2"/>
    <w:rsid w:val="001A49C1"/>
    <w:rsid w:val="001A52FE"/>
    <w:rsid w:val="001C0EB1"/>
    <w:rsid w:val="001F0D2B"/>
    <w:rsid w:val="001F3126"/>
    <w:rsid w:val="002006B6"/>
    <w:rsid w:val="00233071"/>
    <w:rsid w:val="00254729"/>
    <w:rsid w:val="002571DA"/>
    <w:rsid w:val="00262F90"/>
    <w:rsid w:val="00270919"/>
    <w:rsid w:val="002B752A"/>
    <w:rsid w:val="002C1526"/>
    <w:rsid w:val="002D13AD"/>
    <w:rsid w:val="00300466"/>
    <w:rsid w:val="00332CD4"/>
    <w:rsid w:val="00334DCC"/>
    <w:rsid w:val="00344A8A"/>
    <w:rsid w:val="003479C2"/>
    <w:rsid w:val="00350139"/>
    <w:rsid w:val="00351CA7"/>
    <w:rsid w:val="00352244"/>
    <w:rsid w:val="00362D51"/>
    <w:rsid w:val="00396FEB"/>
    <w:rsid w:val="003B134D"/>
    <w:rsid w:val="003E1217"/>
    <w:rsid w:val="003E430A"/>
    <w:rsid w:val="00401AA7"/>
    <w:rsid w:val="00414DD9"/>
    <w:rsid w:val="00472F41"/>
    <w:rsid w:val="004734E4"/>
    <w:rsid w:val="0047613D"/>
    <w:rsid w:val="004877FB"/>
    <w:rsid w:val="004A04E7"/>
    <w:rsid w:val="004C14A6"/>
    <w:rsid w:val="004C1997"/>
    <w:rsid w:val="00507374"/>
    <w:rsid w:val="00540FAB"/>
    <w:rsid w:val="005446DA"/>
    <w:rsid w:val="00561414"/>
    <w:rsid w:val="005739DD"/>
    <w:rsid w:val="005763E3"/>
    <w:rsid w:val="00581429"/>
    <w:rsid w:val="00594DED"/>
    <w:rsid w:val="005C231F"/>
    <w:rsid w:val="005D31FB"/>
    <w:rsid w:val="005D6B50"/>
    <w:rsid w:val="005D7BE3"/>
    <w:rsid w:val="005F5517"/>
    <w:rsid w:val="005F710B"/>
    <w:rsid w:val="00600095"/>
    <w:rsid w:val="00600866"/>
    <w:rsid w:val="00603721"/>
    <w:rsid w:val="00655D40"/>
    <w:rsid w:val="00660CC1"/>
    <w:rsid w:val="00664459"/>
    <w:rsid w:val="00665DE6"/>
    <w:rsid w:val="00676A48"/>
    <w:rsid w:val="006C27F7"/>
    <w:rsid w:val="006E21D9"/>
    <w:rsid w:val="006F4B05"/>
    <w:rsid w:val="006F60A7"/>
    <w:rsid w:val="00726783"/>
    <w:rsid w:val="00731DBF"/>
    <w:rsid w:val="00733E14"/>
    <w:rsid w:val="00744A5D"/>
    <w:rsid w:val="0076697A"/>
    <w:rsid w:val="00792DCC"/>
    <w:rsid w:val="007A0081"/>
    <w:rsid w:val="007B1DDC"/>
    <w:rsid w:val="007C3D7C"/>
    <w:rsid w:val="007C5011"/>
    <w:rsid w:val="007C5298"/>
    <w:rsid w:val="007E0A83"/>
    <w:rsid w:val="0080737E"/>
    <w:rsid w:val="008111B0"/>
    <w:rsid w:val="00811AA8"/>
    <w:rsid w:val="00844409"/>
    <w:rsid w:val="00871A3C"/>
    <w:rsid w:val="00884157"/>
    <w:rsid w:val="00884A33"/>
    <w:rsid w:val="00887037"/>
    <w:rsid w:val="00894E04"/>
    <w:rsid w:val="00896E49"/>
    <w:rsid w:val="008B0DE9"/>
    <w:rsid w:val="008B172D"/>
    <w:rsid w:val="008B1C6E"/>
    <w:rsid w:val="008D021C"/>
    <w:rsid w:val="008D3779"/>
    <w:rsid w:val="008F100C"/>
    <w:rsid w:val="00903609"/>
    <w:rsid w:val="00915B3A"/>
    <w:rsid w:val="00927EAE"/>
    <w:rsid w:val="00934CC9"/>
    <w:rsid w:val="0094384F"/>
    <w:rsid w:val="0095554D"/>
    <w:rsid w:val="00965F6A"/>
    <w:rsid w:val="009673AD"/>
    <w:rsid w:val="009706C4"/>
    <w:rsid w:val="00982AC3"/>
    <w:rsid w:val="009A239E"/>
    <w:rsid w:val="009C44C6"/>
    <w:rsid w:val="009E318F"/>
    <w:rsid w:val="009E4A91"/>
    <w:rsid w:val="009E6ED0"/>
    <w:rsid w:val="00A01508"/>
    <w:rsid w:val="00A03A2C"/>
    <w:rsid w:val="00A03EFD"/>
    <w:rsid w:val="00A06505"/>
    <w:rsid w:val="00A26AAA"/>
    <w:rsid w:val="00A46C14"/>
    <w:rsid w:val="00A5379A"/>
    <w:rsid w:val="00A7784D"/>
    <w:rsid w:val="00AC4939"/>
    <w:rsid w:val="00AD31A4"/>
    <w:rsid w:val="00AE541E"/>
    <w:rsid w:val="00AF3041"/>
    <w:rsid w:val="00B01C5E"/>
    <w:rsid w:val="00B04FAF"/>
    <w:rsid w:val="00B33BBB"/>
    <w:rsid w:val="00B3755D"/>
    <w:rsid w:val="00B57B1C"/>
    <w:rsid w:val="00B67E73"/>
    <w:rsid w:val="00B7128E"/>
    <w:rsid w:val="00B73498"/>
    <w:rsid w:val="00B82F30"/>
    <w:rsid w:val="00B8418E"/>
    <w:rsid w:val="00B8479A"/>
    <w:rsid w:val="00B84BBE"/>
    <w:rsid w:val="00B91B80"/>
    <w:rsid w:val="00BA03A3"/>
    <w:rsid w:val="00BA2AE7"/>
    <w:rsid w:val="00BA3F0A"/>
    <w:rsid w:val="00BE26DB"/>
    <w:rsid w:val="00C03AF0"/>
    <w:rsid w:val="00C17511"/>
    <w:rsid w:val="00C222DE"/>
    <w:rsid w:val="00C4312B"/>
    <w:rsid w:val="00C527AB"/>
    <w:rsid w:val="00C72C59"/>
    <w:rsid w:val="00C7326C"/>
    <w:rsid w:val="00C75487"/>
    <w:rsid w:val="00CB03B7"/>
    <w:rsid w:val="00CE6EC4"/>
    <w:rsid w:val="00D13756"/>
    <w:rsid w:val="00D171C6"/>
    <w:rsid w:val="00D25B3E"/>
    <w:rsid w:val="00D34461"/>
    <w:rsid w:val="00D36F62"/>
    <w:rsid w:val="00D50D17"/>
    <w:rsid w:val="00D62368"/>
    <w:rsid w:val="00D630DB"/>
    <w:rsid w:val="00D772F4"/>
    <w:rsid w:val="00D9789F"/>
    <w:rsid w:val="00DA031A"/>
    <w:rsid w:val="00DA1091"/>
    <w:rsid w:val="00E32A03"/>
    <w:rsid w:val="00E35457"/>
    <w:rsid w:val="00E37F07"/>
    <w:rsid w:val="00E63592"/>
    <w:rsid w:val="00EA28F6"/>
    <w:rsid w:val="00EA79BE"/>
    <w:rsid w:val="00EC152B"/>
    <w:rsid w:val="00ED00B6"/>
    <w:rsid w:val="00F04C74"/>
    <w:rsid w:val="00F41345"/>
    <w:rsid w:val="00F427AB"/>
    <w:rsid w:val="00F60A36"/>
    <w:rsid w:val="00F616A4"/>
    <w:rsid w:val="00F61F52"/>
    <w:rsid w:val="00F731A3"/>
    <w:rsid w:val="00F81803"/>
    <w:rsid w:val="00FB3FAC"/>
    <w:rsid w:val="00FB7888"/>
    <w:rsid w:val="00FC6748"/>
    <w:rsid w:val="00FE1AAC"/>
    <w:rsid w:val="00FF5DC9"/>
    <w:rsid w:val="638F0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BB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84B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84BB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84BB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B84BBE"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84B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84B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84B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B84B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Title"/>
    <w:basedOn w:val="1"/>
    <w:next w:val="a"/>
    <w:link w:val="Char2"/>
    <w:uiPriority w:val="10"/>
    <w:qFormat/>
    <w:rsid w:val="00B84BBE"/>
    <w:pPr>
      <w:keepNext w:val="0"/>
      <w:keepLines w:val="0"/>
      <w:spacing w:before="240" w:after="60" w:line="240" w:lineRule="auto"/>
      <w:jc w:val="center"/>
    </w:pPr>
    <w:rPr>
      <w:rFonts w:asciiTheme="majorHAnsi" w:hAnsiTheme="majorHAnsi" w:cstheme="majorBidi"/>
      <w:kern w:val="2"/>
      <w:sz w:val="32"/>
      <w:szCs w:val="32"/>
    </w:rPr>
  </w:style>
  <w:style w:type="character" w:customStyle="1" w:styleId="Char2">
    <w:name w:val="标题 Char"/>
    <w:basedOn w:val="a0"/>
    <w:link w:val="a7"/>
    <w:uiPriority w:val="10"/>
    <w:qFormat/>
    <w:rsid w:val="00B84BBE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qFormat/>
    <w:rsid w:val="00B84BBE"/>
    <w:rPr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qFormat/>
    <w:rsid w:val="00B84BBE"/>
    <w:rPr>
      <w:rFonts w:ascii="Arial" w:eastAsia="黑体" w:hAnsi="Arial"/>
      <w:b/>
      <w:bCs/>
      <w:kern w:val="2"/>
      <w:sz w:val="28"/>
      <w:szCs w:val="28"/>
    </w:rPr>
  </w:style>
  <w:style w:type="character" w:customStyle="1" w:styleId="Char1">
    <w:name w:val="页眉 Char"/>
    <w:basedOn w:val="a0"/>
    <w:link w:val="a5"/>
    <w:uiPriority w:val="99"/>
    <w:qFormat/>
    <w:rsid w:val="00B84BBE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B84BB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4BBE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B84BBE"/>
    <w:rPr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84BB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8">
    <w:name w:val="Salutation"/>
    <w:basedOn w:val="a"/>
    <w:next w:val="a"/>
    <w:link w:val="Char3"/>
    <w:uiPriority w:val="99"/>
    <w:unhideWhenUsed/>
    <w:rsid w:val="00EA79BE"/>
    <w:rPr>
      <w:rFonts w:asciiTheme="minorHAnsi" w:eastAsiaTheme="minorEastAsia" w:hAnsiTheme="minorHAnsi" w:cstheme="minorBidi"/>
      <w:szCs w:val="22"/>
    </w:rPr>
  </w:style>
  <w:style w:type="character" w:customStyle="1" w:styleId="Char3">
    <w:name w:val="称呼 Char"/>
    <w:basedOn w:val="a0"/>
    <w:link w:val="a8"/>
    <w:uiPriority w:val="99"/>
    <w:rsid w:val="00EA79B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9">
    <w:name w:val="Closing"/>
    <w:basedOn w:val="a"/>
    <w:link w:val="Char4"/>
    <w:uiPriority w:val="99"/>
    <w:unhideWhenUsed/>
    <w:rsid w:val="00EA79BE"/>
    <w:pPr>
      <w:ind w:leftChars="2100" w:left="100"/>
    </w:pPr>
    <w:rPr>
      <w:rFonts w:asciiTheme="minorHAnsi" w:eastAsiaTheme="minorEastAsia" w:hAnsiTheme="minorHAnsi" w:cstheme="minorBidi"/>
      <w:szCs w:val="22"/>
    </w:rPr>
  </w:style>
  <w:style w:type="character" w:customStyle="1" w:styleId="Char4">
    <w:name w:val="结束语 Char"/>
    <w:basedOn w:val="a0"/>
    <w:link w:val="a9"/>
    <w:uiPriority w:val="99"/>
    <w:rsid w:val="00EA79B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List Paragraph"/>
    <w:basedOn w:val="a"/>
    <w:uiPriority w:val="34"/>
    <w:qFormat/>
    <w:rsid w:val="005C231F"/>
    <w:pPr>
      <w:ind w:firstLineChars="200" w:firstLine="420"/>
    </w:pPr>
    <w:rPr>
      <w:szCs w:val="20"/>
    </w:rPr>
  </w:style>
  <w:style w:type="table" w:styleId="ab">
    <w:name w:val="Table Grid"/>
    <w:basedOn w:val="a1"/>
    <w:uiPriority w:val="59"/>
    <w:rsid w:val="00B3755D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8</Pages>
  <Words>504</Words>
  <Characters>2877</Characters>
  <Application>Microsoft Office Word</Application>
  <DocSecurity>0</DocSecurity>
  <Lines>23</Lines>
  <Paragraphs>6</Paragraphs>
  <ScaleCrop>false</ScaleCrop>
  <Company>上海海事大学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</dc:creator>
  <cp:lastModifiedBy>HP</cp:lastModifiedBy>
  <cp:revision>76</cp:revision>
  <cp:lastPrinted>2018-03-29T00:19:00Z</cp:lastPrinted>
  <dcterms:created xsi:type="dcterms:W3CDTF">2011-09-29T05:39:00Z</dcterms:created>
  <dcterms:modified xsi:type="dcterms:W3CDTF">2018-11-22T05:59:00Z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