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ind w:left="0" w:firstLine="0"/>
        <w:jc w:val="center"/>
        <w:rPr>
          <w:rFonts w:hint="eastAsia"/>
          <w:b/>
          <w:bCs/>
          <w:color w:val="000000" w:themeColor="text1"/>
          <w:sz w:val="30"/>
          <w:szCs w:val="30"/>
          <w14:textFill>
            <w14:solidFill>
              <w14:schemeClr w14:val="tx1"/>
            </w14:solidFill>
          </w14:textFill>
        </w:rPr>
      </w:pPr>
      <w:bookmarkStart w:id="0" w:name="_GoBack"/>
      <w:r>
        <w:rPr>
          <w:rFonts w:hint="eastAsia"/>
          <w:b/>
          <w:bCs/>
          <w:color w:val="000000" w:themeColor="text1"/>
          <w:sz w:val="30"/>
          <w:szCs w:val="30"/>
          <w14:textFill>
            <w14:solidFill>
              <w14:schemeClr w14:val="tx1"/>
            </w14:solidFill>
          </w14:textFill>
        </w:rPr>
        <w:t>港湾校区开</w:t>
      </w:r>
      <w:r>
        <w:rPr>
          <w:rFonts w:hint="eastAsia"/>
          <w:b/>
          <w:bCs/>
          <w:color w:val="000000" w:themeColor="text1"/>
          <w:sz w:val="30"/>
          <w:szCs w:val="30"/>
          <w:lang w:eastAsia="zh-CN"/>
          <w14:textFill>
            <w14:solidFill>
              <w14:schemeClr w14:val="tx1"/>
            </w14:solidFill>
          </w14:textFill>
        </w:rPr>
        <w:t>展</w:t>
      </w:r>
      <w:r>
        <w:rPr>
          <w:rFonts w:hint="eastAsia"/>
          <w:b/>
          <w:bCs/>
          <w:color w:val="000000" w:themeColor="text1"/>
          <w:sz w:val="30"/>
          <w:szCs w:val="30"/>
          <w14:textFill>
            <w14:solidFill>
              <w14:schemeClr w14:val="tx1"/>
            </w14:solidFill>
          </w14:textFill>
        </w:rPr>
        <w:t>“加强党风廉政建设，推动全面从严治党”</w:t>
      </w:r>
    </w:p>
    <w:p>
      <w:pPr>
        <w:pStyle w:val="2"/>
        <w:keepNext w:val="0"/>
        <w:keepLines w:val="0"/>
        <w:widowControl/>
        <w:suppressLineNumbers w:val="0"/>
        <w:ind w:left="0" w:firstLine="0"/>
        <w:jc w:val="center"/>
        <w:rPr>
          <w:b/>
          <w:bCs/>
          <w:color w:val="000000" w:themeColor="text1"/>
          <w:sz w:val="30"/>
          <w:szCs w:val="30"/>
          <w14:textFill>
            <w14:solidFill>
              <w14:schemeClr w14:val="tx1"/>
            </w14:solidFill>
          </w14:textFill>
        </w:rPr>
      </w:pPr>
      <w:r>
        <w:rPr>
          <w:rFonts w:hint="eastAsia"/>
          <w:b/>
          <w:bCs/>
          <w:color w:val="000000" w:themeColor="text1"/>
          <w:sz w:val="30"/>
          <w:szCs w:val="30"/>
          <w14:textFill>
            <w14:solidFill>
              <w14:schemeClr w14:val="tx1"/>
            </w14:solidFill>
          </w14:textFill>
        </w:rPr>
        <w:t>线上专题组织生活会情况报告</w:t>
      </w:r>
    </w:p>
    <w:bookmarkEnd w:id="0"/>
    <w:p>
      <w:pPr>
        <w:spacing w:line="560" w:lineRule="exact"/>
        <w:ind w:firstLine="560" w:firstLineChars="200"/>
        <w:rPr>
          <w:rFonts w:ascii="仿宋" w:hAnsi="仿宋" w:eastAsia="仿宋" w:cs="仿宋"/>
          <w:i w:val="0"/>
          <w:caps w:val="0"/>
          <w:color w:val="000000"/>
          <w:spacing w:val="0"/>
          <w:sz w:val="30"/>
          <w:szCs w:val="30"/>
          <w:shd w:val="clear" w:fill="FFFFFF"/>
        </w:rPr>
      </w:pPr>
      <w:r>
        <w:rPr>
          <w:rFonts w:hint="eastAsia" w:ascii="仿宋" w:hAnsi="仿宋" w:eastAsia="仿宋" w:cs="仿宋"/>
          <w:i w:val="0"/>
          <w:caps w:val="0"/>
          <w:color w:val="000000"/>
          <w:spacing w:val="0"/>
          <w:sz w:val="28"/>
          <w:szCs w:val="28"/>
          <w:lang w:val="en-US" w:eastAsia="zh-CN"/>
        </w:rPr>
        <w:t>为进一步提升组织生活质量，推动全面从严治党向纵深发展。根据上级党委要求，港湾校区6个基层党支部围绕“加强党风廉政建设，推动全面从严治党”主题，于4月16日-24日分别组织召开了线上专题组织生活会。现将开展情况总结如下。</w:t>
      </w:r>
    </w:p>
    <w:p>
      <w:pPr>
        <w:spacing w:line="560" w:lineRule="exact"/>
        <w:ind w:firstLine="560" w:firstLineChars="200"/>
        <w:rPr>
          <w:rFonts w:hint="eastAsia" w:ascii="仿宋" w:hAnsi="仿宋" w:eastAsia="仿宋" w:cs="仿宋"/>
          <w:i w:val="0"/>
          <w:caps w:val="0"/>
          <w:color w:val="000000"/>
          <w:spacing w:val="0"/>
          <w:sz w:val="28"/>
          <w:szCs w:val="28"/>
          <w:lang w:val="en-US" w:eastAsia="zh-CN"/>
        </w:rPr>
      </w:pPr>
      <w:r>
        <w:rPr>
          <w:rFonts w:hint="eastAsia" w:ascii="仿宋" w:hAnsi="仿宋" w:eastAsia="仿宋" w:cs="仿宋"/>
          <w:i w:val="0"/>
          <w:caps w:val="0"/>
          <w:color w:val="000000"/>
          <w:spacing w:val="0"/>
          <w:sz w:val="28"/>
          <w:szCs w:val="28"/>
          <w:lang w:val="en-US" w:eastAsia="zh-CN"/>
        </w:rPr>
        <w:t>一、加强组织领导和理论修养，学深悟透笃行</w:t>
      </w:r>
    </w:p>
    <w:p>
      <w:pPr>
        <w:spacing w:line="560" w:lineRule="exact"/>
        <w:ind w:firstLine="560" w:firstLineChars="200"/>
        <w:rPr>
          <w:rFonts w:hint="eastAsia" w:ascii="仿宋" w:hAnsi="仿宋" w:eastAsia="仿宋" w:cs="仿宋"/>
          <w:i w:val="0"/>
          <w:caps w:val="0"/>
          <w:color w:val="000000"/>
          <w:spacing w:val="0"/>
          <w:sz w:val="28"/>
          <w:szCs w:val="28"/>
          <w:lang w:val="en-US" w:eastAsia="zh-CN"/>
        </w:rPr>
      </w:pPr>
      <w:r>
        <w:rPr>
          <w:rFonts w:hint="eastAsia" w:ascii="仿宋" w:hAnsi="仿宋" w:eastAsia="仿宋" w:cs="仿宋"/>
          <w:i w:val="0"/>
          <w:caps w:val="0"/>
          <w:color w:val="000000"/>
          <w:spacing w:val="0"/>
          <w:sz w:val="28"/>
          <w:szCs w:val="28"/>
          <w:lang w:val="en-US" w:eastAsia="zh-CN"/>
        </w:rPr>
        <w:t>对于此次专题组织生活会，校区党委高度重视。4月16日上午，党委召开各基层支部书记视频会议。会上党委书记向大家传达及学习上级和学校全面从严治党会议精神，党委副书记就校区2020年度全面从严治党工作要点及相关制度工作安排进行了学习落实，并要求各支部认真组织学习，让全体党员充分了解和把握学校党委推进全面从严治党的任务和要求，一以贯之，全面推动。</w:t>
      </w:r>
    </w:p>
    <w:p>
      <w:pPr>
        <w:spacing w:line="560" w:lineRule="exact"/>
        <w:ind w:firstLine="560" w:firstLineChars="200"/>
        <w:rPr>
          <w:rFonts w:hint="eastAsia" w:ascii="仿宋" w:hAnsi="仿宋" w:eastAsia="仿宋" w:cs="仿宋"/>
          <w:i w:val="0"/>
          <w:caps w:val="0"/>
          <w:color w:val="000000"/>
          <w:spacing w:val="0"/>
          <w:sz w:val="28"/>
          <w:szCs w:val="28"/>
          <w:lang w:val="en-US" w:eastAsia="zh-CN"/>
        </w:rPr>
      </w:pPr>
      <w:r>
        <w:rPr>
          <w:rFonts w:hint="eastAsia" w:ascii="仿宋" w:hAnsi="仿宋" w:eastAsia="仿宋" w:cs="仿宋"/>
          <w:i w:val="0"/>
          <w:caps w:val="0"/>
          <w:color w:val="000000"/>
          <w:spacing w:val="0"/>
          <w:sz w:val="28"/>
          <w:szCs w:val="28"/>
          <w:lang w:val="en-US" w:eastAsia="zh-CN"/>
        </w:rPr>
        <w:t>之后，各支部积极行动起来，充分利用学习强国、微信视频、腾讯视频、钉钉软件等新媒体平台，召开专题组织生活会，通过在线集中学习、线下自学等方式，组织党员们学习文件《习近平：一以贯之全面从严治党强化对权力运行的制约和监督 为决胜全面建成小康社会决战脱贫攻坚提供坚强保障》、《中国共产党第十九届中央纪律检查委员会第四次全体会议公报》、《李强：始终保持自我革命精神，坚定不移推动全面从严治党向纵深发展 确保管党治党制度时时生威处处有效》、市教卫工作党委书记沈炜在2020年市教卫工作党委系统全面从严治党工作视频会议上的讲话及《上海海事大学2020年全面从严治党工作要点》等相关文件精神。</w:t>
      </w:r>
    </w:p>
    <w:p>
      <w:pPr>
        <w:spacing w:line="560" w:lineRule="exact"/>
        <w:ind w:firstLine="560" w:firstLineChars="200"/>
        <w:rPr>
          <w:rFonts w:hint="eastAsia" w:ascii="仿宋" w:hAnsi="仿宋" w:eastAsia="仿宋" w:cs="仿宋"/>
          <w:i w:val="0"/>
          <w:caps w:val="0"/>
          <w:color w:val="000000"/>
          <w:spacing w:val="0"/>
          <w:sz w:val="28"/>
          <w:szCs w:val="28"/>
          <w:lang w:val="en-US" w:eastAsia="zh-CN"/>
        </w:rPr>
      </w:pPr>
      <w:r>
        <w:rPr>
          <w:rFonts w:hint="eastAsia" w:ascii="仿宋" w:hAnsi="仿宋" w:eastAsia="仿宋" w:cs="仿宋"/>
          <w:i w:val="0"/>
          <w:caps w:val="0"/>
          <w:color w:val="000000"/>
          <w:spacing w:val="0"/>
          <w:sz w:val="28"/>
          <w:szCs w:val="28"/>
          <w:lang w:val="en-US" w:eastAsia="zh-CN"/>
        </w:rPr>
        <w:t>通过学习，大家对学校推进全面从严治党的任务和要求有了更加深刻的认识，进一步统一了思想，明确了努力方向，充分认识到了从严治党的紧迫性和必要性，</w:t>
      </w:r>
    </w:p>
    <w:p>
      <w:pPr>
        <w:spacing w:line="560" w:lineRule="exact"/>
        <w:ind w:firstLine="560" w:firstLineChars="200"/>
        <w:rPr>
          <w:rFonts w:hint="eastAsia" w:ascii="仿宋" w:hAnsi="仿宋" w:eastAsia="仿宋" w:cs="仿宋"/>
          <w:i w:val="0"/>
          <w:caps w:val="0"/>
          <w:color w:val="000000"/>
          <w:spacing w:val="0"/>
          <w:sz w:val="28"/>
          <w:szCs w:val="28"/>
          <w:lang w:val="en-US" w:eastAsia="zh-CN"/>
        </w:rPr>
      </w:pPr>
      <w:r>
        <w:rPr>
          <w:rFonts w:hint="eastAsia" w:ascii="仿宋" w:hAnsi="仿宋" w:eastAsia="仿宋" w:cs="仿宋"/>
          <w:i w:val="0"/>
          <w:caps w:val="0"/>
          <w:color w:val="000000"/>
          <w:spacing w:val="0"/>
          <w:sz w:val="28"/>
          <w:szCs w:val="28"/>
          <w:lang w:val="en-US" w:eastAsia="zh-CN"/>
        </w:rPr>
        <w:t>二、坚持知行合一，主动担当作为</w:t>
      </w:r>
    </w:p>
    <w:p>
      <w:pPr>
        <w:spacing w:line="560" w:lineRule="exact"/>
        <w:ind w:firstLine="560" w:firstLineChars="200"/>
        <w:rPr>
          <w:rFonts w:hint="eastAsia" w:ascii="仿宋" w:hAnsi="仿宋" w:eastAsia="仿宋" w:cs="仿宋"/>
          <w:i w:val="0"/>
          <w:caps w:val="0"/>
          <w:color w:val="000000"/>
          <w:spacing w:val="0"/>
          <w:sz w:val="28"/>
          <w:szCs w:val="28"/>
          <w:lang w:val="en-US" w:eastAsia="zh-CN"/>
        </w:rPr>
      </w:pPr>
      <w:r>
        <w:rPr>
          <w:rFonts w:hint="eastAsia" w:ascii="仿宋" w:hAnsi="仿宋" w:eastAsia="仿宋" w:cs="仿宋"/>
          <w:i w:val="0"/>
          <w:caps w:val="0"/>
          <w:color w:val="000000"/>
          <w:spacing w:val="0"/>
          <w:sz w:val="28"/>
          <w:szCs w:val="28"/>
          <w:lang w:val="en-US" w:eastAsia="zh-CN"/>
        </w:rPr>
        <w:t>通过线上专题组织生活会引导广大党员切实履行在全面从严治党工作中的职责，把承担的反腐倡廉建设任务与日常工作有机结合起来，并带领身边的党员和群众把全面从严治党的任务要求转化为促进工作的具体举措，落实到工作的各个领域和环节中去。</w:t>
      </w:r>
    </w:p>
    <w:p>
      <w:pPr>
        <w:spacing w:line="560" w:lineRule="exact"/>
        <w:ind w:firstLine="560" w:firstLineChars="200"/>
        <w:rPr>
          <w:rFonts w:hint="eastAsia" w:ascii="仿宋" w:hAnsi="仿宋" w:eastAsia="仿宋" w:cs="仿宋"/>
          <w:i w:val="0"/>
          <w:caps w:val="0"/>
          <w:color w:val="000000"/>
          <w:spacing w:val="0"/>
          <w:sz w:val="28"/>
          <w:szCs w:val="28"/>
          <w:lang w:val="en-US" w:eastAsia="zh-CN"/>
        </w:rPr>
      </w:pPr>
      <w:r>
        <w:rPr>
          <w:rFonts w:hint="eastAsia" w:ascii="仿宋" w:hAnsi="仿宋" w:eastAsia="仿宋" w:cs="仿宋"/>
          <w:i w:val="0"/>
          <w:caps w:val="0"/>
          <w:color w:val="000000"/>
          <w:spacing w:val="0"/>
          <w:sz w:val="28"/>
          <w:szCs w:val="28"/>
          <w:lang w:val="en-US" w:eastAsia="zh-CN"/>
        </w:rPr>
        <w:t>教学党支部高树良校长作为联系教学党支部的校领导从校区的角度对线上教学工作开展以来所有党员教师积极适应新的教学模式、不计得失地辛勤付出表示感谢，并希望大家在今后的工作中牢固树立规则意识，做好表率，把从严治党与实际工作紧密结合起来。</w:t>
      </w:r>
    </w:p>
    <w:p>
      <w:pPr>
        <w:spacing w:line="560" w:lineRule="exact"/>
        <w:ind w:firstLine="560" w:firstLineChars="200"/>
        <w:rPr>
          <w:rFonts w:hint="eastAsia" w:ascii="仿宋" w:hAnsi="仿宋" w:eastAsia="仿宋" w:cs="仿宋"/>
          <w:i w:val="0"/>
          <w:caps w:val="0"/>
          <w:color w:val="000000"/>
          <w:spacing w:val="0"/>
          <w:sz w:val="28"/>
          <w:szCs w:val="28"/>
          <w:lang w:val="en-US" w:eastAsia="zh-CN"/>
        </w:rPr>
      </w:pPr>
      <w:r>
        <w:rPr>
          <w:rFonts w:hint="eastAsia" w:ascii="仿宋" w:hAnsi="仿宋" w:eastAsia="仿宋" w:cs="仿宋"/>
          <w:i w:val="0"/>
          <w:caps w:val="0"/>
          <w:color w:val="000000"/>
          <w:spacing w:val="0"/>
          <w:sz w:val="28"/>
          <w:szCs w:val="28"/>
          <w:lang w:val="en-US" w:eastAsia="zh-CN"/>
        </w:rPr>
        <w:t>学生工作党支部胡海云老师作为党委副书记带领大家学习了十一届市纪委四次全会、2020年市教卫工作党委系统全面从严治党工作会议等相关文件精神。并要求支部党员要强化宣传教育，多学习、多借鉴，努力创新，要把全面从严治党和师德师风建设、学生思想品德教育相结合，进一步发挥好基层党支部的战斗堡垒作用，增强党性意识和先锋模范作用。支部书记王朔号召大家带动身边群众，以形式多样的活动为载体，提升支部战斗力，营造风清气正、和谐融洽的整体氛围。</w:t>
      </w:r>
    </w:p>
    <w:p>
      <w:pPr>
        <w:spacing w:line="560" w:lineRule="exact"/>
        <w:ind w:firstLine="560" w:firstLineChars="200"/>
        <w:rPr>
          <w:rFonts w:hint="eastAsia" w:ascii="仿宋" w:hAnsi="仿宋" w:eastAsia="仿宋" w:cs="仿宋"/>
          <w:i w:val="0"/>
          <w:caps w:val="0"/>
          <w:color w:val="000000"/>
          <w:spacing w:val="0"/>
          <w:sz w:val="28"/>
          <w:szCs w:val="28"/>
          <w:lang w:val="en-US" w:eastAsia="zh-CN"/>
        </w:rPr>
      </w:pPr>
      <w:r>
        <w:rPr>
          <w:rFonts w:hint="eastAsia" w:ascii="仿宋" w:hAnsi="仿宋" w:eastAsia="仿宋" w:cs="仿宋"/>
          <w:i w:val="0"/>
          <w:caps w:val="0"/>
          <w:color w:val="000000"/>
          <w:spacing w:val="0"/>
          <w:sz w:val="28"/>
          <w:szCs w:val="28"/>
          <w:lang w:val="en-US" w:eastAsia="zh-CN"/>
        </w:rPr>
        <w:t>机关党支部会上对疫情防控及其他开学工作准备事宜进行了积极讨论，大家群策群力，主动担当作为。</w:t>
      </w:r>
    </w:p>
    <w:p>
      <w:pPr>
        <w:spacing w:line="560" w:lineRule="exact"/>
        <w:ind w:firstLine="560" w:firstLineChars="200"/>
        <w:rPr>
          <w:rFonts w:hint="eastAsia" w:ascii="仿宋" w:hAnsi="仿宋" w:eastAsia="仿宋" w:cs="仿宋"/>
          <w:i w:val="0"/>
          <w:caps w:val="0"/>
          <w:color w:val="000000"/>
          <w:spacing w:val="0"/>
          <w:sz w:val="28"/>
          <w:szCs w:val="28"/>
          <w:lang w:val="en-US" w:eastAsia="zh-CN"/>
        </w:rPr>
      </w:pPr>
      <w:r>
        <w:rPr>
          <w:rFonts w:hint="eastAsia" w:ascii="仿宋" w:hAnsi="仿宋" w:eastAsia="仿宋" w:cs="仿宋"/>
          <w:i w:val="0"/>
          <w:caps w:val="0"/>
          <w:color w:val="000000"/>
          <w:spacing w:val="0"/>
          <w:sz w:val="28"/>
          <w:szCs w:val="28"/>
          <w:lang w:val="en-US" w:eastAsia="zh-CN"/>
        </w:rPr>
        <w:t>教辅党支部提出倡议，党员同志切实履行在全面从严治党工作中的职责，把承担的反腐倡廉建设任务与日常工作有机结合起来。</w:t>
      </w:r>
    </w:p>
    <w:p>
      <w:pPr>
        <w:spacing w:line="560" w:lineRule="exact"/>
        <w:ind w:firstLine="560" w:firstLineChars="200"/>
        <w:rPr>
          <w:rFonts w:hint="eastAsia" w:ascii="仿宋" w:hAnsi="仿宋" w:eastAsia="仿宋" w:cs="仿宋"/>
          <w:i w:val="0"/>
          <w:caps w:val="0"/>
          <w:color w:val="000000"/>
          <w:spacing w:val="0"/>
          <w:sz w:val="28"/>
          <w:szCs w:val="28"/>
          <w:lang w:val="en-US" w:eastAsia="zh-CN"/>
        </w:rPr>
      </w:pPr>
      <w:r>
        <w:rPr>
          <w:rFonts w:hint="eastAsia" w:ascii="仿宋" w:hAnsi="仿宋" w:eastAsia="仿宋" w:cs="仿宋"/>
          <w:i w:val="0"/>
          <w:caps w:val="0"/>
          <w:color w:val="000000"/>
          <w:spacing w:val="0"/>
          <w:sz w:val="28"/>
          <w:szCs w:val="28"/>
          <w:lang w:val="en-US" w:eastAsia="zh-CN"/>
        </w:rPr>
        <w:t>继教党支部号召党员积极参与到学校疫情防控志愿服务活动中，最终所有与会党员均积极要求成为学校防疫志愿，以实际行动来践行初心和使命的坚定决心。</w:t>
      </w:r>
    </w:p>
    <w:p>
      <w:pPr>
        <w:spacing w:line="560" w:lineRule="exact"/>
        <w:ind w:firstLine="560" w:firstLineChars="200"/>
        <w:rPr>
          <w:rFonts w:hint="eastAsia" w:ascii="仿宋" w:hAnsi="仿宋" w:eastAsia="仿宋" w:cs="仿宋"/>
          <w:i w:val="0"/>
          <w:caps w:val="0"/>
          <w:color w:val="000000"/>
          <w:spacing w:val="0"/>
          <w:sz w:val="28"/>
          <w:szCs w:val="28"/>
          <w:lang w:val="en-US" w:eastAsia="zh-CN"/>
        </w:rPr>
      </w:pPr>
      <w:r>
        <w:rPr>
          <w:rFonts w:hint="eastAsia" w:ascii="仿宋" w:hAnsi="仿宋" w:eastAsia="仿宋" w:cs="仿宋"/>
          <w:i w:val="0"/>
          <w:caps w:val="0"/>
          <w:color w:val="000000"/>
          <w:spacing w:val="0"/>
          <w:sz w:val="28"/>
          <w:szCs w:val="28"/>
          <w:lang w:val="en-US" w:eastAsia="zh-CN"/>
        </w:rPr>
        <w:t>后勤党支部由后勤中心主任介绍了后勤各部门廉政风险防控机制建设工作，对强化监督重点领域及关键环节的主要做法进行通报。</w:t>
      </w:r>
    </w:p>
    <w:p>
      <w:pPr>
        <w:spacing w:line="560" w:lineRule="exact"/>
        <w:rPr>
          <w:rFonts w:hint="eastAsia" w:ascii="仿宋" w:hAnsi="仿宋" w:eastAsia="仿宋" w:cs="仿宋"/>
          <w:i w:val="0"/>
          <w:caps w:val="0"/>
          <w:color w:val="000000"/>
          <w:spacing w:val="0"/>
          <w:sz w:val="28"/>
          <w:szCs w:val="28"/>
          <w:lang w:val="en-US" w:eastAsia="zh-CN"/>
        </w:rPr>
      </w:pPr>
      <w:r>
        <w:rPr>
          <w:rFonts w:hint="eastAsia" w:ascii="仿宋" w:hAnsi="仿宋" w:eastAsia="仿宋" w:cs="仿宋"/>
          <w:i w:val="0"/>
          <w:caps w:val="0"/>
          <w:color w:val="000000"/>
          <w:spacing w:val="0"/>
          <w:sz w:val="28"/>
          <w:szCs w:val="28"/>
          <w:lang w:val="en-US" w:eastAsia="zh-CN"/>
        </w:rPr>
        <w:t>支部书记号召党员们在今后的工作中要加强反腐倡廉建设任务，力争守好自己的“责任田”。</w:t>
      </w:r>
    </w:p>
    <w:p>
      <w:pPr>
        <w:spacing w:line="560" w:lineRule="exact"/>
        <w:ind w:firstLine="560" w:firstLineChars="200"/>
        <w:rPr>
          <w:rFonts w:hint="eastAsia" w:ascii="仿宋" w:hAnsi="仿宋" w:eastAsia="仿宋" w:cs="仿宋"/>
          <w:i w:val="0"/>
          <w:caps w:val="0"/>
          <w:color w:val="000000"/>
          <w:spacing w:val="0"/>
          <w:sz w:val="28"/>
          <w:szCs w:val="28"/>
          <w:lang w:val="en-US" w:eastAsia="zh-CN"/>
        </w:rPr>
      </w:pPr>
      <w:r>
        <w:rPr>
          <w:rFonts w:hint="eastAsia" w:ascii="仿宋" w:hAnsi="仿宋" w:eastAsia="仿宋" w:cs="仿宋"/>
          <w:i w:val="0"/>
          <w:caps w:val="0"/>
          <w:color w:val="000000"/>
          <w:spacing w:val="0"/>
          <w:sz w:val="28"/>
          <w:szCs w:val="28"/>
          <w:lang w:val="en-US" w:eastAsia="zh-CN"/>
        </w:rPr>
        <w:t>三、结语</w:t>
      </w:r>
    </w:p>
    <w:p>
      <w:pPr>
        <w:spacing w:line="560" w:lineRule="exact"/>
        <w:ind w:firstLine="560" w:firstLineChars="200"/>
        <w:rPr>
          <w:rFonts w:hint="eastAsia" w:ascii="仿宋" w:hAnsi="仿宋" w:eastAsia="仿宋" w:cs="仿宋"/>
          <w:i w:val="0"/>
          <w:caps w:val="0"/>
          <w:color w:val="000000"/>
          <w:spacing w:val="0"/>
          <w:sz w:val="28"/>
          <w:szCs w:val="28"/>
          <w:lang w:val="en-US" w:eastAsia="zh-CN"/>
        </w:rPr>
      </w:pPr>
      <w:r>
        <w:rPr>
          <w:rFonts w:hint="eastAsia" w:ascii="仿宋" w:hAnsi="仿宋" w:eastAsia="仿宋" w:cs="仿宋"/>
          <w:i w:val="0"/>
          <w:caps w:val="0"/>
          <w:color w:val="000000"/>
          <w:spacing w:val="0"/>
          <w:sz w:val="28"/>
          <w:szCs w:val="28"/>
          <w:lang w:val="en-US" w:eastAsia="zh-CN"/>
        </w:rPr>
        <w:t>本次基层党组织线上专题组织生活会是一次严肃的党内政治生活。校区党委高度重视，把本次活动与“不忘初心、牢记使命”主体教育有机结合，对各党支部的工作给予有力的关心和指导。各党支部积极响应党委号召，根据要求精心组织安排，部署传达文件精神，学习到位。全体党员同志认真积极参加专题组织生活会，严格履行党员义务职责，决心将全面从严治党的任务要求落实到港湾校区工作的各个领域和环节中去，做到知行合一，守土有责。</w:t>
      </w:r>
    </w:p>
    <w:p>
      <w:pPr>
        <w:spacing w:line="560" w:lineRule="exact"/>
        <w:ind w:firstLine="560" w:firstLineChars="200"/>
        <w:rPr>
          <w:rFonts w:hint="eastAsia" w:ascii="仿宋" w:hAnsi="仿宋" w:eastAsia="仿宋" w:cs="仿宋"/>
          <w:i w:val="0"/>
          <w:caps w:val="0"/>
          <w:color w:val="000000"/>
          <w:spacing w:val="0"/>
          <w:sz w:val="28"/>
          <w:szCs w:val="28"/>
          <w:lang w:val="en-US" w:eastAsia="zh-CN"/>
        </w:rPr>
      </w:pPr>
      <w:r>
        <w:rPr>
          <w:rFonts w:hint="eastAsia" w:ascii="仿宋" w:hAnsi="仿宋" w:eastAsia="仿宋" w:cs="仿宋"/>
          <w:i w:val="0"/>
          <w:caps w:val="0"/>
          <w:color w:val="000000"/>
          <w:spacing w:val="0"/>
          <w:sz w:val="28"/>
          <w:szCs w:val="28"/>
          <w:lang w:val="en-US" w:eastAsia="zh-CN"/>
        </w:rPr>
        <w:t xml:space="preserve"> </w:t>
      </w:r>
    </w:p>
    <w:p>
      <w:pPr>
        <w:spacing w:line="560" w:lineRule="exact"/>
        <w:ind w:firstLine="560" w:firstLineChars="200"/>
        <w:rPr>
          <w:rFonts w:hint="eastAsia" w:ascii="仿宋" w:hAnsi="仿宋" w:eastAsia="仿宋" w:cs="仿宋"/>
          <w:i w:val="0"/>
          <w:caps w:val="0"/>
          <w:color w:val="000000"/>
          <w:spacing w:val="0"/>
          <w:sz w:val="28"/>
          <w:szCs w:val="28"/>
          <w:lang w:val="en-US" w:eastAsia="zh-CN"/>
        </w:rPr>
      </w:pPr>
    </w:p>
    <w:p>
      <w:pPr>
        <w:spacing w:line="560" w:lineRule="exact"/>
        <w:rPr>
          <w:rFonts w:hint="eastAsia" w:ascii="仿宋" w:hAnsi="仿宋" w:eastAsia="仿宋" w:cs="仿宋"/>
          <w:i w:val="0"/>
          <w:caps w:val="0"/>
          <w:color w:val="000000"/>
          <w:spacing w:val="0"/>
          <w:sz w:val="28"/>
          <w:szCs w:val="28"/>
          <w:lang w:val="en-US" w:eastAsia="zh-CN"/>
        </w:rPr>
      </w:pPr>
      <w:r>
        <w:rPr>
          <w:rFonts w:hint="eastAsia" w:ascii="仿宋" w:hAnsi="仿宋" w:eastAsia="仿宋" w:cs="仿宋"/>
          <w:i w:val="0"/>
          <w:caps w:val="0"/>
          <w:color w:val="000000"/>
          <w:spacing w:val="0"/>
          <w:sz w:val="28"/>
          <w:szCs w:val="28"/>
          <w:lang w:val="en-US" w:eastAsia="zh-CN"/>
        </w:rPr>
        <w:t>中共上海海事大学高等技术学院、继续教育学院、港湾学校委员会</w:t>
      </w:r>
    </w:p>
    <w:p>
      <w:pPr>
        <w:spacing w:line="560" w:lineRule="exact"/>
        <w:ind w:firstLine="560" w:firstLineChars="200"/>
        <w:rPr>
          <w:rFonts w:hint="eastAsia" w:ascii="仿宋" w:hAnsi="仿宋" w:eastAsia="仿宋" w:cs="仿宋"/>
          <w:i w:val="0"/>
          <w:caps w:val="0"/>
          <w:color w:val="000000"/>
          <w:spacing w:val="0"/>
          <w:sz w:val="28"/>
          <w:szCs w:val="28"/>
          <w:shd w:val="clear" w:fill="FFFFFF"/>
          <w:lang w:val="en-US" w:eastAsia="zh-CN"/>
        </w:rPr>
      </w:pPr>
      <w:r>
        <w:rPr>
          <w:rFonts w:hint="eastAsia" w:ascii="仿宋" w:hAnsi="仿宋" w:eastAsia="仿宋" w:cs="仿宋"/>
          <w:i w:val="0"/>
          <w:caps w:val="0"/>
          <w:color w:val="000000"/>
          <w:spacing w:val="0"/>
          <w:sz w:val="28"/>
          <w:szCs w:val="28"/>
          <w:shd w:val="clear" w:fill="FFFFFF"/>
          <w:lang w:val="en-US" w:eastAsia="zh-CN"/>
        </w:rPr>
        <w:t xml:space="preserve">                                    2020年4月25日</w:t>
      </w:r>
    </w:p>
    <w:p>
      <w:pPr>
        <w:rPr>
          <w:rFonts w:hint="eastAsia" w:eastAsia="仿宋_GB2312"/>
          <w:sz w:val="28"/>
          <w:szCs w:val="28"/>
          <w:lang w:eastAsia="zh-CN"/>
        </w:rPr>
      </w:pPr>
    </w:p>
    <w:p>
      <w:pPr>
        <w:rPr>
          <w:rFonts w:hint="eastAsia" w:eastAsia="仿宋_GB2312"/>
          <w:sz w:val="28"/>
          <w:szCs w:val="28"/>
          <w:lang w:eastAsia="zh-CN"/>
        </w:rPr>
      </w:pPr>
    </w:p>
    <w:p>
      <w:pPr>
        <w:rPr>
          <w:rFonts w:hint="eastAsia" w:eastAsia="仿宋_GB2312"/>
          <w:sz w:val="28"/>
          <w:szCs w:val="28"/>
          <w:lang w:eastAsia="zh-CN"/>
        </w:rPr>
      </w:pPr>
    </w:p>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E53D36"/>
    <w:rsid w:val="0F9F55B6"/>
    <w:rsid w:val="11846014"/>
    <w:rsid w:val="170F4CCD"/>
    <w:rsid w:val="17851304"/>
    <w:rsid w:val="19B42427"/>
    <w:rsid w:val="1B925CF7"/>
    <w:rsid w:val="242C34C7"/>
    <w:rsid w:val="26107197"/>
    <w:rsid w:val="265B47C0"/>
    <w:rsid w:val="28E932B1"/>
    <w:rsid w:val="2F49480A"/>
    <w:rsid w:val="41BF4A4A"/>
    <w:rsid w:val="47A57322"/>
    <w:rsid w:val="489777B5"/>
    <w:rsid w:val="4D78626B"/>
    <w:rsid w:val="51627473"/>
    <w:rsid w:val="528C0455"/>
    <w:rsid w:val="53724431"/>
    <w:rsid w:val="55B34B5C"/>
    <w:rsid w:val="67930232"/>
    <w:rsid w:val="71432FB6"/>
    <w:rsid w:val="716F5130"/>
    <w:rsid w:val="71C15CC5"/>
    <w:rsid w:val="73884147"/>
    <w:rsid w:val="759145EF"/>
    <w:rsid w:val="772326F9"/>
    <w:rsid w:val="77402CE7"/>
    <w:rsid w:val="7C61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HP</cp:lastModifiedBy>
  <dcterms:modified xsi:type="dcterms:W3CDTF">2020-09-14T08:33:19Z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