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A3" w:rsidRDefault="00336234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“四史”学习教育期间</w:t>
      </w:r>
    </w:p>
    <w:p w:rsidR="00A173A3" w:rsidRDefault="00336234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重点推进解决的问题或重点落实的工作项目</w:t>
      </w:r>
    </w:p>
    <w:tbl>
      <w:tblPr>
        <w:tblStyle w:val="a5"/>
        <w:tblpPr w:leftFromText="180" w:rightFromText="180" w:vertAnchor="text" w:horzAnchor="page" w:tblpX="1403" w:tblpY="916"/>
        <w:tblOverlap w:val="never"/>
        <w:tblW w:w="9600" w:type="dxa"/>
        <w:tblLook w:val="04A0"/>
      </w:tblPr>
      <w:tblGrid>
        <w:gridCol w:w="2640"/>
        <w:gridCol w:w="6960"/>
      </w:tblGrid>
      <w:tr w:rsidR="00A173A3">
        <w:trPr>
          <w:trHeight w:val="1070"/>
        </w:trPr>
        <w:tc>
          <w:tcPr>
            <w:tcW w:w="2640" w:type="dxa"/>
            <w:vAlign w:val="center"/>
          </w:tcPr>
          <w:p w:rsidR="00A173A3" w:rsidRDefault="00336234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问题或项目名称</w:t>
            </w:r>
          </w:p>
        </w:tc>
        <w:tc>
          <w:tcPr>
            <w:tcW w:w="6960" w:type="dxa"/>
          </w:tcPr>
          <w:p w:rsidR="00A173A3" w:rsidRDefault="006777B0" w:rsidP="006777B0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开展</w:t>
            </w:r>
            <w:r w:rsidR="00CD6B82">
              <w:rPr>
                <w:rFonts w:ascii="仿宋_GB2312" w:eastAsia="仿宋_GB2312" w:hint="eastAsia"/>
                <w:sz w:val="32"/>
                <w:szCs w:val="32"/>
              </w:rPr>
              <w:t>中职学生</w:t>
            </w:r>
            <w:r>
              <w:rPr>
                <w:rFonts w:ascii="仿宋_GB2312" w:eastAsia="仿宋_GB2312" w:hint="eastAsia"/>
                <w:sz w:val="32"/>
                <w:szCs w:val="32"/>
              </w:rPr>
              <w:t>对</w:t>
            </w:r>
            <w:r w:rsidR="00CD6B82">
              <w:rPr>
                <w:rFonts w:ascii="仿宋_GB2312" w:eastAsia="仿宋_GB2312" w:hint="eastAsia"/>
                <w:sz w:val="32"/>
                <w:szCs w:val="32"/>
              </w:rPr>
              <w:t>中华优秀传统文化</w:t>
            </w:r>
            <w:r>
              <w:rPr>
                <w:rFonts w:ascii="仿宋_GB2312" w:eastAsia="仿宋_GB2312" w:hint="eastAsia"/>
                <w:sz w:val="32"/>
                <w:szCs w:val="32"/>
              </w:rPr>
              <w:t>的课外学习活动</w:t>
            </w:r>
          </w:p>
        </w:tc>
      </w:tr>
      <w:tr w:rsidR="00A173A3">
        <w:trPr>
          <w:trHeight w:val="1070"/>
        </w:trPr>
        <w:tc>
          <w:tcPr>
            <w:tcW w:w="2640" w:type="dxa"/>
            <w:vAlign w:val="center"/>
          </w:tcPr>
          <w:p w:rsidR="00A173A3" w:rsidRDefault="00336234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牵 头 领 导</w:t>
            </w:r>
          </w:p>
        </w:tc>
        <w:tc>
          <w:tcPr>
            <w:tcW w:w="6960" w:type="dxa"/>
          </w:tcPr>
          <w:p w:rsidR="00A173A3" w:rsidRDefault="00CD6B82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夏善黎</w:t>
            </w:r>
          </w:p>
        </w:tc>
      </w:tr>
      <w:tr w:rsidR="00A173A3">
        <w:trPr>
          <w:trHeight w:val="1070"/>
        </w:trPr>
        <w:tc>
          <w:tcPr>
            <w:tcW w:w="2640" w:type="dxa"/>
            <w:vAlign w:val="center"/>
          </w:tcPr>
          <w:p w:rsidR="00A173A3" w:rsidRDefault="00336234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完 成 时 限</w:t>
            </w:r>
          </w:p>
        </w:tc>
        <w:tc>
          <w:tcPr>
            <w:tcW w:w="6960" w:type="dxa"/>
          </w:tcPr>
          <w:p w:rsidR="00A173A3" w:rsidRDefault="00CD6B82" w:rsidP="006777B0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2020年</w:t>
            </w:r>
            <w:r w:rsidR="00B9620A">
              <w:rPr>
                <w:rFonts w:ascii="仿宋_GB2312" w:eastAsia="仿宋_GB2312" w:hint="eastAsia"/>
                <w:sz w:val="32"/>
                <w:szCs w:val="32"/>
              </w:rPr>
              <w:t>12</w:t>
            </w:r>
            <w:r>
              <w:rPr>
                <w:rFonts w:ascii="仿宋_GB2312" w:eastAsia="仿宋_GB2312" w:hint="eastAsia"/>
                <w:sz w:val="32"/>
                <w:szCs w:val="32"/>
              </w:rPr>
              <w:t>月</w:t>
            </w:r>
          </w:p>
        </w:tc>
      </w:tr>
      <w:tr w:rsidR="00A173A3">
        <w:trPr>
          <w:trHeight w:val="8070"/>
        </w:trPr>
        <w:tc>
          <w:tcPr>
            <w:tcW w:w="9600" w:type="dxa"/>
            <w:gridSpan w:val="2"/>
          </w:tcPr>
          <w:p w:rsidR="00A173A3" w:rsidRDefault="0033623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问题或项目简介（300字以内）</w:t>
            </w:r>
            <w:r w:rsidR="00CD6B82"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</w:p>
          <w:p w:rsidR="00A173A3" w:rsidRDefault="00CD6B82" w:rsidP="00AD00E8">
            <w:pPr>
              <w:spacing w:line="60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今天相当部分中职生对于中华传统文化的了解还是比较少的，这于他们平时接触的事物和学习的状态</w:t>
            </w:r>
            <w:r w:rsidR="00AD00E8">
              <w:rPr>
                <w:rFonts w:ascii="仿宋_GB2312" w:eastAsia="仿宋_GB2312" w:hint="eastAsia"/>
                <w:sz w:val="32"/>
                <w:szCs w:val="32"/>
              </w:rPr>
              <w:t>有</w:t>
            </w:r>
            <w:r>
              <w:rPr>
                <w:rFonts w:ascii="仿宋_GB2312" w:eastAsia="仿宋_GB2312" w:hint="eastAsia"/>
                <w:sz w:val="32"/>
                <w:szCs w:val="32"/>
              </w:rPr>
              <w:t>关。在振兴中华建设文明富强的社会主义现代化强国的征程上，新一代的建设者除了要有过硬的专业技能外，还必须有优良的精神风貌，只有对我们祖国博大精深的历史文化和优秀传统有</w:t>
            </w:r>
            <w:r w:rsidR="00A63D2A">
              <w:rPr>
                <w:rFonts w:ascii="仿宋_GB2312" w:eastAsia="仿宋_GB2312" w:hint="eastAsia"/>
                <w:sz w:val="32"/>
                <w:szCs w:val="32"/>
              </w:rPr>
              <w:t>深入</w:t>
            </w:r>
            <w:r>
              <w:rPr>
                <w:rFonts w:ascii="仿宋_GB2312" w:eastAsia="仿宋_GB2312" w:hint="eastAsia"/>
                <w:sz w:val="32"/>
                <w:szCs w:val="32"/>
              </w:rPr>
              <w:t>了解和</w:t>
            </w:r>
            <w:r w:rsidR="00A63D2A">
              <w:rPr>
                <w:rFonts w:ascii="仿宋_GB2312" w:eastAsia="仿宋_GB2312" w:hint="eastAsia"/>
                <w:sz w:val="32"/>
                <w:szCs w:val="32"/>
              </w:rPr>
              <w:t>自觉</w:t>
            </w:r>
            <w:r>
              <w:rPr>
                <w:rFonts w:ascii="仿宋_GB2312" w:eastAsia="仿宋_GB2312" w:hint="eastAsia"/>
                <w:sz w:val="32"/>
                <w:szCs w:val="32"/>
              </w:rPr>
              <w:t>继承，才能培养出充满文化自信、</w:t>
            </w:r>
            <w:r w:rsidR="00A63D2A">
              <w:rPr>
                <w:rFonts w:ascii="仿宋_GB2312" w:eastAsia="仿宋_GB2312" w:hint="eastAsia"/>
                <w:sz w:val="32"/>
                <w:szCs w:val="32"/>
              </w:rPr>
              <w:t>理想</w:t>
            </w:r>
            <w:r>
              <w:rPr>
                <w:rFonts w:ascii="仿宋_GB2312" w:eastAsia="仿宋_GB2312" w:hint="eastAsia"/>
                <w:sz w:val="32"/>
                <w:szCs w:val="32"/>
              </w:rPr>
              <w:t>信念坚定的接班人。</w:t>
            </w:r>
          </w:p>
          <w:p w:rsidR="00CD6B82" w:rsidRDefault="00CD6B82" w:rsidP="007D4E25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学校图书馆可以</w:t>
            </w:r>
            <w:r w:rsidR="001E1020">
              <w:rPr>
                <w:rFonts w:ascii="仿宋_GB2312" w:eastAsia="仿宋_GB2312" w:hint="eastAsia"/>
                <w:sz w:val="32"/>
                <w:szCs w:val="32"/>
              </w:rPr>
              <w:t>作</w:t>
            </w:r>
            <w:r>
              <w:rPr>
                <w:rFonts w:ascii="仿宋_GB2312" w:eastAsia="仿宋_GB2312" w:hint="eastAsia"/>
                <w:sz w:val="32"/>
                <w:szCs w:val="32"/>
              </w:rPr>
              <w:t>为中职学生在校学习中华优秀传统文化的教育基地，通过一系列的活动促进学生学习历史，了解传统，传承文化。近期具体开展以下几点工作：1、设立“中华优秀传统文化专题书架”；2、请指导老师作优秀传统文化的主题辅导讲座；3、定期组织学生读书会交流和讨论读书心得；4、组织形式多样的优秀传统文化鉴赏活动</w:t>
            </w:r>
            <w:r w:rsidR="007D4E25">
              <w:rPr>
                <w:rFonts w:ascii="仿宋_GB2312" w:eastAsia="仿宋_GB2312" w:hint="eastAsia"/>
                <w:sz w:val="32"/>
                <w:szCs w:val="32"/>
              </w:rPr>
              <w:t>；5、对学生学习优秀传统文化的成果进行展示和表彰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</w:tc>
      </w:tr>
    </w:tbl>
    <w:p w:rsidR="00A173A3" w:rsidRPr="007D4E25" w:rsidRDefault="00A173A3" w:rsidP="00CD6B82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A173A3" w:rsidRPr="007D4E25" w:rsidSect="00A173A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C57" w:rsidRDefault="00253C57" w:rsidP="00A173A3">
      <w:r>
        <w:separator/>
      </w:r>
    </w:p>
  </w:endnote>
  <w:endnote w:type="continuationSeparator" w:id="1">
    <w:p w:rsidR="00253C57" w:rsidRDefault="00253C57" w:rsidP="00A17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XBSJW--GB1-0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953047"/>
      <w:docPartObj>
        <w:docPartGallery w:val="AutoText"/>
      </w:docPartObj>
    </w:sdtPr>
    <w:sdtContent>
      <w:p w:rsidR="00A173A3" w:rsidRDefault="005B5E89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623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77B0" w:rsidRPr="006777B0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C57" w:rsidRDefault="00253C57" w:rsidP="00A173A3">
      <w:r>
        <w:separator/>
      </w:r>
    </w:p>
  </w:footnote>
  <w:footnote w:type="continuationSeparator" w:id="1">
    <w:p w:rsidR="00253C57" w:rsidRDefault="00253C57" w:rsidP="00A173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22B"/>
    <w:rsid w:val="00057964"/>
    <w:rsid w:val="00062DCE"/>
    <w:rsid w:val="00140F6B"/>
    <w:rsid w:val="001E1020"/>
    <w:rsid w:val="00207463"/>
    <w:rsid w:val="00253C57"/>
    <w:rsid w:val="002F6737"/>
    <w:rsid w:val="003074F1"/>
    <w:rsid w:val="00336234"/>
    <w:rsid w:val="003A6A43"/>
    <w:rsid w:val="00425C06"/>
    <w:rsid w:val="005B5E89"/>
    <w:rsid w:val="006030C0"/>
    <w:rsid w:val="006777B0"/>
    <w:rsid w:val="0069322B"/>
    <w:rsid w:val="007C6B64"/>
    <w:rsid w:val="007D4E25"/>
    <w:rsid w:val="00874142"/>
    <w:rsid w:val="009A5ADE"/>
    <w:rsid w:val="009E747F"/>
    <w:rsid w:val="00A173A3"/>
    <w:rsid w:val="00A63D2A"/>
    <w:rsid w:val="00AA5334"/>
    <w:rsid w:val="00AD00E8"/>
    <w:rsid w:val="00B9620A"/>
    <w:rsid w:val="00BB6F3A"/>
    <w:rsid w:val="00C004C0"/>
    <w:rsid w:val="00C30EAE"/>
    <w:rsid w:val="00C424D6"/>
    <w:rsid w:val="00CC2FAC"/>
    <w:rsid w:val="00CD5DD4"/>
    <w:rsid w:val="00CD6B82"/>
    <w:rsid w:val="00DE67E9"/>
    <w:rsid w:val="00DF407C"/>
    <w:rsid w:val="00E15C9C"/>
    <w:rsid w:val="00EF60A9"/>
    <w:rsid w:val="00F8081F"/>
    <w:rsid w:val="00FF516B"/>
    <w:rsid w:val="102E1637"/>
    <w:rsid w:val="2A095A1D"/>
    <w:rsid w:val="54296ECB"/>
    <w:rsid w:val="66443399"/>
    <w:rsid w:val="7CFB1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17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1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A173A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A173A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173A3"/>
    <w:rPr>
      <w:sz w:val="18"/>
      <w:szCs w:val="18"/>
    </w:rPr>
  </w:style>
  <w:style w:type="character" w:customStyle="1" w:styleId="fontstyle01">
    <w:name w:val="fontstyle01"/>
    <w:basedOn w:val="a0"/>
    <w:qFormat/>
    <w:rsid w:val="00A173A3"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sid w:val="00A173A3"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16</cp:revision>
  <cp:lastPrinted>2020-06-17T08:26:00Z</cp:lastPrinted>
  <dcterms:created xsi:type="dcterms:W3CDTF">2020-06-17T07:35:00Z</dcterms:created>
  <dcterms:modified xsi:type="dcterms:W3CDTF">2020-06-28T07:43:00Z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