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1D8" w:rsidRDefault="00E151D8">
      <w:pPr>
        <w:spacing w:line="460" w:lineRule="atLeast"/>
        <w:rPr>
          <w:rFonts w:ascii="黑体" w:eastAsia="黑体" w:hAnsi="黑体"/>
          <w:b/>
          <w:bCs/>
          <w:sz w:val="48"/>
          <w:szCs w:val="48"/>
        </w:rPr>
      </w:pPr>
    </w:p>
    <w:p w:rsidR="00E151D8" w:rsidRDefault="00E151D8">
      <w:pPr>
        <w:spacing w:line="460" w:lineRule="atLeast"/>
        <w:rPr>
          <w:rFonts w:ascii="黑体" w:eastAsia="黑体" w:hAnsi="黑体"/>
          <w:b/>
          <w:bCs/>
          <w:sz w:val="48"/>
          <w:szCs w:val="48"/>
        </w:rPr>
      </w:pPr>
    </w:p>
    <w:p w:rsidR="00E151D8" w:rsidRDefault="00786DE7">
      <w:pPr>
        <w:spacing w:line="460" w:lineRule="atLeast"/>
        <w:jc w:val="center"/>
        <w:rPr>
          <w:rFonts w:ascii="微软雅黑" w:eastAsia="微软雅黑" w:hAnsi="微软雅黑"/>
          <w:b/>
          <w:bCs/>
          <w:sz w:val="96"/>
          <w:szCs w:val="96"/>
        </w:rPr>
      </w:pPr>
      <w:r>
        <w:rPr>
          <w:rFonts w:ascii="微软雅黑" w:eastAsia="微软雅黑" w:hAnsi="微软雅黑" w:hint="eastAsia"/>
          <w:b/>
          <w:bCs/>
          <w:sz w:val="96"/>
          <w:szCs w:val="96"/>
        </w:rPr>
        <w:t>学</w:t>
      </w:r>
    </w:p>
    <w:p w:rsidR="00E151D8" w:rsidRDefault="00786DE7">
      <w:pPr>
        <w:spacing w:line="460" w:lineRule="atLeast"/>
        <w:jc w:val="center"/>
        <w:rPr>
          <w:rFonts w:ascii="微软雅黑" w:eastAsia="微软雅黑" w:hAnsi="微软雅黑"/>
          <w:b/>
          <w:bCs/>
          <w:sz w:val="96"/>
          <w:szCs w:val="96"/>
        </w:rPr>
      </w:pPr>
      <w:r>
        <w:rPr>
          <w:rFonts w:ascii="微软雅黑" w:eastAsia="微软雅黑" w:hAnsi="微软雅黑" w:hint="eastAsia"/>
          <w:b/>
          <w:bCs/>
          <w:sz w:val="96"/>
          <w:szCs w:val="96"/>
        </w:rPr>
        <w:t>习</w:t>
      </w:r>
    </w:p>
    <w:p w:rsidR="00E151D8" w:rsidRDefault="00786DE7">
      <w:pPr>
        <w:spacing w:line="460" w:lineRule="atLeast"/>
        <w:jc w:val="center"/>
        <w:rPr>
          <w:rFonts w:ascii="微软雅黑" w:eastAsia="微软雅黑" w:hAnsi="微软雅黑"/>
          <w:b/>
          <w:bCs/>
          <w:sz w:val="96"/>
          <w:szCs w:val="96"/>
        </w:rPr>
      </w:pPr>
      <w:r>
        <w:rPr>
          <w:rFonts w:ascii="微软雅黑" w:eastAsia="微软雅黑" w:hAnsi="微软雅黑" w:hint="eastAsia"/>
          <w:b/>
          <w:bCs/>
          <w:sz w:val="96"/>
          <w:szCs w:val="96"/>
        </w:rPr>
        <w:t>材</w:t>
      </w:r>
    </w:p>
    <w:p w:rsidR="00E151D8" w:rsidRDefault="00786DE7">
      <w:pPr>
        <w:spacing w:line="460" w:lineRule="atLeast"/>
        <w:jc w:val="center"/>
        <w:rPr>
          <w:rFonts w:ascii="微软雅黑" w:eastAsia="微软雅黑" w:hAnsi="微软雅黑"/>
          <w:b/>
          <w:bCs/>
          <w:sz w:val="96"/>
          <w:szCs w:val="96"/>
        </w:rPr>
      </w:pPr>
      <w:r>
        <w:rPr>
          <w:rFonts w:ascii="微软雅黑" w:eastAsia="微软雅黑" w:hAnsi="微软雅黑" w:hint="eastAsia"/>
          <w:b/>
          <w:bCs/>
          <w:sz w:val="96"/>
          <w:szCs w:val="96"/>
        </w:rPr>
        <w:t>料</w:t>
      </w:r>
    </w:p>
    <w:p w:rsidR="00E151D8" w:rsidRDefault="00786DE7">
      <w:pPr>
        <w:spacing w:line="460" w:lineRule="atLeast"/>
        <w:jc w:val="center"/>
        <w:rPr>
          <w:rFonts w:ascii="黑体" w:eastAsia="黑体" w:hAnsi="黑体"/>
          <w:b/>
          <w:bCs/>
          <w:sz w:val="48"/>
          <w:szCs w:val="48"/>
        </w:rPr>
      </w:pPr>
      <w:r>
        <w:rPr>
          <w:rFonts w:ascii="微软雅黑" w:eastAsia="微软雅黑" w:hAnsi="微软雅黑" w:hint="eastAsia"/>
          <w:b/>
          <w:bCs/>
          <w:sz w:val="96"/>
          <w:szCs w:val="96"/>
        </w:rPr>
        <w:t>（</w:t>
      </w:r>
      <w:r>
        <w:rPr>
          <w:rFonts w:ascii="微软雅黑" w:eastAsia="微软雅黑" w:hAnsi="微软雅黑" w:hint="eastAsia"/>
          <w:b/>
          <w:bCs/>
          <w:sz w:val="96"/>
          <w:szCs w:val="96"/>
        </w:rPr>
        <w:t>六</w:t>
      </w:r>
      <w:r>
        <w:rPr>
          <w:rFonts w:ascii="微软雅黑" w:eastAsia="微软雅黑" w:hAnsi="微软雅黑" w:hint="eastAsia"/>
          <w:b/>
          <w:bCs/>
          <w:sz w:val="96"/>
          <w:szCs w:val="96"/>
        </w:rPr>
        <w:t>）</w:t>
      </w:r>
    </w:p>
    <w:p w:rsidR="00E151D8" w:rsidRDefault="00E151D8">
      <w:pPr>
        <w:spacing w:line="460" w:lineRule="atLeast"/>
        <w:jc w:val="center"/>
        <w:rPr>
          <w:rFonts w:ascii="黑体" w:eastAsia="黑体" w:hAnsi="黑体"/>
          <w:b/>
          <w:bCs/>
          <w:sz w:val="48"/>
          <w:szCs w:val="48"/>
        </w:rPr>
      </w:pPr>
    </w:p>
    <w:p w:rsidR="00E151D8" w:rsidRDefault="00E151D8">
      <w:pPr>
        <w:spacing w:line="460" w:lineRule="atLeast"/>
        <w:jc w:val="center"/>
        <w:rPr>
          <w:rFonts w:ascii="黑体" w:eastAsia="黑体" w:hAnsi="黑体"/>
          <w:b/>
          <w:bCs/>
          <w:sz w:val="48"/>
          <w:szCs w:val="48"/>
        </w:rPr>
      </w:pPr>
    </w:p>
    <w:p w:rsidR="00E151D8" w:rsidRDefault="00E151D8">
      <w:pPr>
        <w:spacing w:line="460" w:lineRule="atLeast"/>
        <w:jc w:val="center"/>
        <w:rPr>
          <w:rFonts w:ascii="黑体" w:eastAsia="黑体" w:hAnsi="黑体"/>
          <w:b/>
          <w:bCs/>
          <w:sz w:val="48"/>
          <w:szCs w:val="48"/>
        </w:rPr>
      </w:pPr>
    </w:p>
    <w:p w:rsidR="00E151D8" w:rsidRDefault="00786DE7">
      <w:pPr>
        <w:spacing w:line="460" w:lineRule="atLeast"/>
        <w:jc w:val="center"/>
        <w:rPr>
          <w:rFonts w:ascii="宋体" w:eastAsia="宋体" w:hAnsi="宋体"/>
          <w:b/>
          <w:bCs/>
          <w:sz w:val="32"/>
          <w:szCs w:val="32"/>
        </w:rPr>
      </w:pPr>
      <w:r>
        <w:rPr>
          <w:rFonts w:ascii="宋体" w:eastAsia="宋体" w:hAnsi="宋体" w:hint="eastAsia"/>
          <w:b/>
          <w:bCs/>
          <w:sz w:val="32"/>
          <w:szCs w:val="32"/>
        </w:rPr>
        <w:t>上海海事大学主题教育办</w:t>
      </w:r>
      <w:r>
        <w:rPr>
          <w:rFonts w:ascii="宋体" w:eastAsia="宋体" w:hAnsi="宋体" w:hint="eastAsia"/>
          <w:b/>
          <w:bCs/>
          <w:sz w:val="32"/>
          <w:szCs w:val="32"/>
        </w:rPr>
        <w:t xml:space="preserve"> </w:t>
      </w:r>
      <w:r>
        <w:rPr>
          <w:rFonts w:ascii="宋体" w:eastAsia="宋体" w:hAnsi="宋体" w:hint="eastAsia"/>
          <w:b/>
          <w:bCs/>
          <w:sz w:val="32"/>
          <w:szCs w:val="32"/>
        </w:rPr>
        <w:t>选编</w:t>
      </w:r>
    </w:p>
    <w:p w:rsidR="00E151D8" w:rsidRDefault="00786DE7">
      <w:pPr>
        <w:widowControl/>
        <w:spacing w:line="460" w:lineRule="atLeast"/>
        <w:jc w:val="left"/>
        <w:rPr>
          <w:rFonts w:ascii="宋体" w:eastAsia="宋体" w:hAnsi="宋体"/>
          <w:b/>
          <w:bCs/>
          <w:color w:val="D30000"/>
          <w:sz w:val="32"/>
          <w:szCs w:val="32"/>
        </w:rPr>
      </w:pPr>
      <w:r>
        <w:rPr>
          <w:rFonts w:ascii="宋体" w:eastAsia="宋体" w:hAnsi="宋体"/>
          <w:b/>
          <w:bCs/>
          <w:color w:val="D30000"/>
          <w:sz w:val="32"/>
          <w:szCs w:val="32"/>
        </w:rPr>
        <w:br w:type="page"/>
      </w:r>
    </w:p>
    <w:p w:rsidR="00E151D8" w:rsidRPr="00FE09A9" w:rsidRDefault="00FE09A9" w:rsidP="00FE09A9">
      <w:pPr>
        <w:pStyle w:val="10"/>
        <w:ind w:firstLineChars="0" w:firstLine="0"/>
        <w:jc w:val="center"/>
        <w:rPr>
          <w:rFonts w:ascii="仿宋" w:eastAsia="仿宋" w:hAnsi="仿宋"/>
          <w:b/>
          <w:color w:val="000000"/>
          <w:sz w:val="34"/>
          <w:szCs w:val="34"/>
          <w:shd w:val="clear" w:color="auto" w:fill="FFFFFF"/>
        </w:rPr>
      </w:pPr>
      <w:r w:rsidRPr="00FE09A9">
        <w:rPr>
          <w:rFonts w:ascii="仿宋" w:eastAsia="仿宋" w:hAnsi="仿宋" w:hint="eastAsia"/>
          <w:b/>
          <w:color w:val="000000"/>
          <w:sz w:val="34"/>
          <w:szCs w:val="34"/>
          <w:shd w:val="clear" w:color="auto" w:fill="FFFFFF"/>
        </w:rPr>
        <w:lastRenderedPageBreak/>
        <w:t>人民日报社论：为实现中华民族伟大复兴提供有力保证</w:t>
      </w:r>
      <w:r>
        <w:rPr>
          <w:rFonts w:ascii="仿宋" w:eastAsia="仿宋" w:hAnsi="仿宋" w:hint="eastAsia"/>
          <w:b/>
          <w:color w:val="000000"/>
          <w:sz w:val="34"/>
          <w:szCs w:val="34"/>
          <w:shd w:val="clear" w:color="auto" w:fill="FFFFFF"/>
        </w:rPr>
        <w:t>（</w:t>
      </w:r>
      <w:bookmarkStart w:id="0" w:name="_GoBack"/>
      <w:bookmarkEnd w:id="0"/>
      <w:r w:rsidRPr="00FE09A9">
        <w:rPr>
          <w:rFonts w:ascii="仿宋" w:eastAsia="仿宋" w:hAnsi="仿宋" w:hint="eastAsia"/>
          <w:b/>
          <w:color w:val="000000"/>
          <w:sz w:val="34"/>
          <w:szCs w:val="34"/>
          <w:shd w:val="clear" w:color="auto" w:fill="FFFFFF"/>
        </w:rPr>
        <w:t>《人民日报</w:t>
      </w:r>
      <w:r>
        <w:rPr>
          <w:rFonts w:ascii="仿宋" w:eastAsia="仿宋" w:hAnsi="仿宋" w:hint="eastAsia"/>
          <w:b/>
          <w:color w:val="000000"/>
          <w:sz w:val="34"/>
          <w:szCs w:val="34"/>
          <w:shd w:val="clear" w:color="auto" w:fill="FFFFFF"/>
        </w:rPr>
        <w:t>》，</w:t>
      </w:r>
      <w:r w:rsidRPr="00FE09A9">
        <w:rPr>
          <w:rFonts w:ascii="仿宋" w:eastAsia="仿宋" w:hAnsi="仿宋" w:hint="eastAsia"/>
          <w:b/>
          <w:color w:val="000000"/>
          <w:sz w:val="34"/>
          <w:szCs w:val="34"/>
          <w:shd w:val="clear" w:color="auto" w:fill="FFFFFF"/>
        </w:rPr>
        <w:t>2019</w:t>
      </w:r>
      <w:r>
        <w:rPr>
          <w:rFonts w:ascii="仿宋" w:eastAsia="仿宋" w:hAnsi="仿宋" w:hint="eastAsia"/>
          <w:b/>
          <w:color w:val="000000"/>
          <w:sz w:val="34"/>
          <w:szCs w:val="34"/>
          <w:shd w:val="clear" w:color="auto" w:fill="FFFFFF"/>
        </w:rPr>
        <w:t>年</w:t>
      </w:r>
      <w:r w:rsidRPr="00FE09A9">
        <w:rPr>
          <w:rFonts w:ascii="仿宋" w:eastAsia="仿宋" w:hAnsi="仿宋" w:hint="eastAsia"/>
          <w:b/>
          <w:color w:val="000000"/>
          <w:sz w:val="34"/>
          <w:szCs w:val="34"/>
          <w:shd w:val="clear" w:color="auto" w:fill="FFFFFF"/>
        </w:rPr>
        <w:t>11月01日02</w:t>
      </w:r>
      <w:r>
        <w:rPr>
          <w:rFonts w:ascii="仿宋" w:eastAsia="仿宋" w:hAnsi="仿宋" w:hint="eastAsia"/>
          <w:b/>
          <w:color w:val="000000"/>
          <w:sz w:val="34"/>
          <w:szCs w:val="34"/>
          <w:shd w:val="clear" w:color="auto" w:fill="FFFFFF"/>
        </w:rPr>
        <w:t>版）</w:t>
      </w:r>
    </w:p>
    <w:p w:rsidR="00E151D8" w:rsidRDefault="00786DE7" w:rsidP="00FE09A9">
      <w:pPr>
        <w:spacing w:line="460" w:lineRule="exact"/>
        <w:ind w:firstLineChars="200" w:firstLine="680"/>
        <w:rPr>
          <w:rFonts w:ascii="仿宋" w:eastAsia="仿宋" w:hAnsi="仿宋" w:cs="宋体"/>
          <w:color w:val="262626"/>
          <w:kern w:val="0"/>
          <w:sz w:val="34"/>
          <w:szCs w:val="34"/>
        </w:rPr>
      </w:pPr>
      <w:r>
        <w:rPr>
          <w:rFonts w:ascii="仿宋" w:eastAsia="仿宋" w:hAnsi="仿宋" w:cs="宋体" w:hint="eastAsia"/>
          <w:color w:val="262626"/>
          <w:kern w:val="0"/>
          <w:sz w:val="34"/>
          <w:szCs w:val="34"/>
        </w:rPr>
        <w:t>金秋时节，中国共产党第十九届中央委员会第四次全体会议胜利举行。全会听取和讨论了习近平总书记受中央政治局委托作的工作报告，充分肯定党的十九届三中全会以来中央政治局的工作。全会审议通过了《中共中央关于坚持和完善中国特色社会主义制度、推进国家治理体系和治理能力现代化若干重大问题的决定》，这是完善和发展我国国家制度和治理体系的纲领性文件。</w:t>
      </w:r>
    </w:p>
    <w:p w:rsidR="00E151D8" w:rsidRDefault="00786DE7" w:rsidP="00FE09A9">
      <w:pPr>
        <w:spacing w:line="460" w:lineRule="exact"/>
        <w:ind w:firstLineChars="200" w:firstLine="680"/>
        <w:rPr>
          <w:rFonts w:ascii="仿宋" w:eastAsia="仿宋" w:hAnsi="仿宋" w:cs="宋体"/>
          <w:color w:val="262626"/>
          <w:kern w:val="0"/>
          <w:sz w:val="34"/>
          <w:szCs w:val="34"/>
        </w:rPr>
      </w:pPr>
      <w:r>
        <w:rPr>
          <w:rFonts w:ascii="仿宋" w:eastAsia="仿宋" w:hAnsi="仿宋" w:cs="宋体" w:hint="eastAsia"/>
          <w:color w:val="262626"/>
          <w:kern w:val="0"/>
          <w:sz w:val="34"/>
          <w:szCs w:val="34"/>
        </w:rPr>
        <w:t>在庆祝中华人民共和国成立</w:t>
      </w:r>
      <w:r>
        <w:rPr>
          <w:rFonts w:ascii="仿宋" w:eastAsia="仿宋" w:hAnsi="仿宋" w:cs="宋体" w:hint="eastAsia"/>
          <w:color w:val="262626"/>
          <w:kern w:val="0"/>
          <w:sz w:val="34"/>
          <w:szCs w:val="34"/>
        </w:rPr>
        <w:t>70</w:t>
      </w:r>
      <w:r>
        <w:rPr>
          <w:rFonts w:ascii="仿宋" w:eastAsia="仿宋" w:hAnsi="仿宋" w:cs="宋体" w:hint="eastAsia"/>
          <w:color w:val="262626"/>
          <w:kern w:val="0"/>
          <w:sz w:val="34"/>
          <w:szCs w:val="34"/>
        </w:rPr>
        <w:t>周年之际，党的十九届四中全会专题研究坚持和完善中国特色社会主义制度、推进国家治理体系和治理能力现代化问题并作出决定，体现了以习近平同志为核心的</w:t>
      </w:r>
      <w:r>
        <w:rPr>
          <w:rFonts w:ascii="仿宋" w:eastAsia="仿宋" w:hAnsi="仿宋" w:cs="宋体" w:hint="eastAsia"/>
          <w:color w:val="262626"/>
          <w:kern w:val="0"/>
          <w:sz w:val="34"/>
          <w:szCs w:val="34"/>
        </w:rPr>
        <w:t>党中央高瞻远瞩的战略眼光和强烈的历史担当，对决胜全面建成小康社会、全面建设社会主义现代化国家，对巩固党的执政地位、确保党和国家长治久安，具有重大而深远的意义。全会通过的《决定》从党和国家事业发展的全局和长远出发，准确把握我国国家制度和国家治理体系的演进方向和规律，深刻回答了“坚持和巩固什么、完善和发展什么”这个重大政治问题，既阐明了必须牢牢坚持的重大制度和原则，又部署了推进制度建设的重大任务和举措，体现了总结历史和面向未来的统一、保持定力和改革创新的统一、问题导向和目标导向的统一，必将对推动各方面制度更加成</w:t>
      </w:r>
      <w:r>
        <w:rPr>
          <w:rFonts w:ascii="仿宋" w:eastAsia="仿宋" w:hAnsi="仿宋" w:cs="宋体" w:hint="eastAsia"/>
          <w:color w:val="262626"/>
          <w:kern w:val="0"/>
          <w:sz w:val="34"/>
          <w:szCs w:val="34"/>
        </w:rPr>
        <w:t>熟更加定型、把我国制度优势更好转化为国家治理效能产生重大而深远的影响。</w:t>
      </w:r>
    </w:p>
    <w:p w:rsidR="00E151D8" w:rsidRDefault="00786DE7" w:rsidP="00FE09A9">
      <w:pPr>
        <w:spacing w:line="460" w:lineRule="exact"/>
        <w:ind w:firstLineChars="200" w:firstLine="680"/>
        <w:rPr>
          <w:rFonts w:ascii="仿宋" w:eastAsia="仿宋" w:hAnsi="仿宋" w:cs="宋体"/>
          <w:color w:val="262626"/>
          <w:kern w:val="0"/>
          <w:sz w:val="34"/>
          <w:szCs w:val="34"/>
        </w:rPr>
      </w:pPr>
      <w:r>
        <w:rPr>
          <w:rFonts w:ascii="仿宋" w:eastAsia="仿宋" w:hAnsi="仿宋" w:cs="宋体" w:hint="eastAsia"/>
          <w:color w:val="262626"/>
          <w:kern w:val="0"/>
          <w:sz w:val="34"/>
          <w:szCs w:val="34"/>
        </w:rPr>
        <w:t>中国特色社会主义制度是党和人民在长期实践探索中形成的科学制度体系，我国国家治理一切工作和活动都依照中国特色社会主义制度展开，我国国家治理体系和治理能力是中国特色社会主义制度及其执行能力的集</w:t>
      </w:r>
      <w:r>
        <w:rPr>
          <w:rFonts w:ascii="仿宋" w:eastAsia="仿宋" w:hAnsi="仿宋" w:cs="宋体" w:hint="eastAsia"/>
          <w:color w:val="262626"/>
          <w:kern w:val="0"/>
          <w:sz w:val="34"/>
          <w:szCs w:val="34"/>
        </w:rPr>
        <w:lastRenderedPageBreak/>
        <w:t>中体现。新中国</w:t>
      </w:r>
      <w:r>
        <w:rPr>
          <w:rFonts w:ascii="仿宋" w:eastAsia="仿宋" w:hAnsi="仿宋" w:cs="宋体" w:hint="eastAsia"/>
          <w:color w:val="262626"/>
          <w:kern w:val="0"/>
          <w:sz w:val="34"/>
          <w:szCs w:val="34"/>
        </w:rPr>
        <w:t>70</w:t>
      </w:r>
      <w:r>
        <w:rPr>
          <w:rFonts w:ascii="仿宋" w:eastAsia="仿宋" w:hAnsi="仿宋" w:cs="宋体" w:hint="eastAsia"/>
          <w:color w:val="262626"/>
          <w:kern w:val="0"/>
          <w:sz w:val="34"/>
          <w:szCs w:val="34"/>
        </w:rPr>
        <w:t>年取得的历史性成就充分证明，中国特色社会主义制度是当代中国发展进步的根本保障。中国特色社会主义制度和国家治理体系是以马克思主义为指导、植根中国大地、具有深厚中华文化根基、深得人民拥护的制度和治理体系，是具有强大生命力和巨大优越性</w:t>
      </w:r>
      <w:r>
        <w:rPr>
          <w:rFonts w:ascii="仿宋" w:eastAsia="仿宋" w:hAnsi="仿宋" w:cs="宋体" w:hint="eastAsia"/>
          <w:color w:val="262626"/>
          <w:kern w:val="0"/>
          <w:sz w:val="34"/>
          <w:szCs w:val="34"/>
        </w:rPr>
        <w:t>的制度和治理体系，是能够持续推动拥有近</w:t>
      </w:r>
      <w:r>
        <w:rPr>
          <w:rFonts w:ascii="仿宋" w:eastAsia="仿宋" w:hAnsi="仿宋" w:cs="宋体" w:hint="eastAsia"/>
          <w:color w:val="262626"/>
          <w:kern w:val="0"/>
          <w:sz w:val="34"/>
          <w:szCs w:val="34"/>
        </w:rPr>
        <w:t>14</w:t>
      </w:r>
      <w:r>
        <w:rPr>
          <w:rFonts w:ascii="仿宋" w:eastAsia="仿宋" w:hAnsi="仿宋" w:cs="宋体" w:hint="eastAsia"/>
          <w:color w:val="262626"/>
          <w:kern w:val="0"/>
          <w:sz w:val="34"/>
          <w:szCs w:val="34"/>
        </w:rPr>
        <w:t>亿人口大国进步和发展、确保拥有</w:t>
      </w:r>
      <w:r>
        <w:rPr>
          <w:rFonts w:ascii="仿宋" w:eastAsia="仿宋" w:hAnsi="仿宋" w:cs="宋体" w:hint="eastAsia"/>
          <w:color w:val="262626"/>
          <w:kern w:val="0"/>
          <w:sz w:val="34"/>
          <w:szCs w:val="34"/>
        </w:rPr>
        <w:t>5000</w:t>
      </w:r>
      <w:r>
        <w:rPr>
          <w:rFonts w:ascii="仿宋" w:eastAsia="仿宋" w:hAnsi="仿宋" w:cs="宋体" w:hint="eastAsia"/>
          <w:color w:val="262626"/>
          <w:kern w:val="0"/>
          <w:sz w:val="34"/>
          <w:szCs w:val="34"/>
        </w:rPr>
        <w:t>多年文明史的中华民族实现“两个一百年”奋斗目标进而实现伟大复兴的制度和治理体系。实践充分表明，我国国家制度和国家治理体系具有多方面的显著优势，这些显著优势，是我们坚定中国特色社会主义道路自信、理论自信、制度自信、文化自信的基本依据。</w:t>
      </w:r>
    </w:p>
    <w:p w:rsidR="00E151D8" w:rsidRDefault="00786DE7" w:rsidP="00FE09A9">
      <w:pPr>
        <w:spacing w:line="460" w:lineRule="exact"/>
        <w:ind w:firstLineChars="200" w:firstLine="680"/>
        <w:rPr>
          <w:rFonts w:ascii="仿宋" w:eastAsia="仿宋" w:hAnsi="仿宋" w:cs="宋体"/>
          <w:color w:val="262626"/>
          <w:kern w:val="0"/>
          <w:sz w:val="34"/>
          <w:szCs w:val="34"/>
        </w:rPr>
      </w:pPr>
      <w:r>
        <w:rPr>
          <w:rFonts w:ascii="仿宋" w:eastAsia="仿宋" w:hAnsi="仿宋" w:cs="宋体" w:hint="eastAsia"/>
          <w:color w:val="262626"/>
          <w:kern w:val="0"/>
          <w:sz w:val="34"/>
          <w:szCs w:val="34"/>
        </w:rPr>
        <w:t>当今世界正经历百年未有之大变局，我国正处于实现中华民族伟大复兴关键时期。顺应时代潮流，适应我国社会主要矛盾变化，统揽伟大斗争、伟大工程、伟大事业、伟大梦想，不断满足人民对美好生活新期待，战胜前</w:t>
      </w:r>
      <w:r>
        <w:rPr>
          <w:rFonts w:ascii="仿宋" w:eastAsia="仿宋" w:hAnsi="仿宋" w:cs="宋体" w:hint="eastAsia"/>
          <w:color w:val="262626"/>
          <w:kern w:val="0"/>
          <w:sz w:val="34"/>
          <w:szCs w:val="34"/>
        </w:rPr>
        <w:t>进道路上的各种风险挑战，必须在坚持和完善中国特色社会主义制度、推进国家治理体系和治理能力现代化上下更大功夫。这次全会专题研究坚持和完善中国特色社会主义制度、推进国家治理体系和治理能力现代化问题，正是考虑这是实现“两个一百年”奋斗目标的重大任务，必须对此进行系统总结，提出与时俱进完善和发展的前进方向和工作要求；这是把新时代改革开放推向前进的根本要求，必须以此为主轴，把制度建设和治理能力建设摆到更加突出的位置，推动各方面制度更加成熟更加定型，推进国家治理体系和治理能力现代化；这是应对风险挑战、赢得主动的有力保证</w:t>
      </w:r>
      <w:r>
        <w:rPr>
          <w:rFonts w:ascii="仿宋" w:eastAsia="仿宋" w:hAnsi="仿宋" w:cs="宋体" w:hint="eastAsia"/>
          <w:color w:val="262626"/>
          <w:kern w:val="0"/>
          <w:sz w:val="34"/>
          <w:szCs w:val="34"/>
        </w:rPr>
        <w:t>，必须运用制度威力应对风险挑战的冲击，打赢防范化解重大风险攻坚战。</w:t>
      </w:r>
    </w:p>
    <w:p w:rsidR="00E151D8" w:rsidRDefault="00FE09A9" w:rsidP="00FE09A9">
      <w:pPr>
        <w:spacing w:line="460" w:lineRule="exact"/>
        <w:ind w:firstLineChars="200" w:firstLine="680"/>
        <w:rPr>
          <w:rFonts w:ascii="仿宋" w:eastAsia="仿宋" w:hAnsi="仿宋" w:cs="宋体"/>
          <w:color w:val="262626"/>
          <w:kern w:val="0"/>
          <w:sz w:val="34"/>
          <w:szCs w:val="34"/>
        </w:rPr>
      </w:pPr>
      <w:r>
        <w:rPr>
          <w:rFonts w:ascii="仿宋" w:eastAsia="仿宋" w:hAnsi="仿宋" w:cs="宋体" w:hint="eastAsia"/>
          <w:color w:val="262626"/>
          <w:kern w:val="0"/>
          <w:sz w:val="34"/>
          <w:szCs w:val="34"/>
        </w:rPr>
        <w:t xml:space="preserve"> </w:t>
      </w:r>
      <w:r w:rsidR="00786DE7">
        <w:rPr>
          <w:rFonts w:ascii="仿宋" w:eastAsia="仿宋" w:hAnsi="仿宋" w:cs="宋体" w:hint="eastAsia"/>
          <w:color w:val="262626"/>
          <w:kern w:val="0"/>
          <w:sz w:val="34"/>
          <w:szCs w:val="34"/>
        </w:rPr>
        <w:t>“经国序民，正其制度”。坚持和完善中国特色社</w:t>
      </w:r>
      <w:r w:rsidR="00786DE7">
        <w:rPr>
          <w:rFonts w:ascii="仿宋" w:eastAsia="仿宋" w:hAnsi="仿宋" w:cs="宋体" w:hint="eastAsia"/>
          <w:color w:val="262626"/>
          <w:kern w:val="0"/>
          <w:sz w:val="34"/>
          <w:szCs w:val="34"/>
        </w:rPr>
        <w:lastRenderedPageBreak/>
        <w:t>会主义制度、推进国家治理体系和治理能力现代化的总体目标是，到我们党成立</w:t>
      </w:r>
      <w:r w:rsidR="00786DE7">
        <w:rPr>
          <w:rFonts w:ascii="仿宋" w:eastAsia="仿宋" w:hAnsi="仿宋" w:cs="宋体" w:hint="eastAsia"/>
          <w:color w:val="262626"/>
          <w:kern w:val="0"/>
          <w:sz w:val="34"/>
          <w:szCs w:val="34"/>
        </w:rPr>
        <w:t>100</w:t>
      </w:r>
      <w:r w:rsidR="00786DE7">
        <w:rPr>
          <w:rFonts w:ascii="仿宋" w:eastAsia="仿宋" w:hAnsi="仿宋" w:cs="宋体" w:hint="eastAsia"/>
          <w:color w:val="262626"/>
          <w:kern w:val="0"/>
          <w:sz w:val="34"/>
          <w:szCs w:val="34"/>
        </w:rPr>
        <w:t>年时，在各方面制度更加成熟更加定型上取得明显成效；到</w:t>
      </w:r>
      <w:r w:rsidR="00786DE7">
        <w:rPr>
          <w:rFonts w:ascii="仿宋" w:eastAsia="仿宋" w:hAnsi="仿宋" w:cs="宋体" w:hint="eastAsia"/>
          <w:color w:val="262626"/>
          <w:kern w:val="0"/>
          <w:sz w:val="34"/>
          <w:szCs w:val="34"/>
        </w:rPr>
        <w:t>2035</w:t>
      </w:r>
      <w:r w:rsidR="00786DE7">
        <w:rPr>
          <w:rFonts w:ascii="仿宋" w:eastAsia="仿宋" w:hAnsi="仿宋" w:cs="宋体" w:hint="eastAsia"/>
          <w:color w:val="262626"/>
          <w:kern w:val="0"/>
          <w:sz w:val="34"/>
          <w:szCs w:val="34"/>
        </w:rPr>
        <w:t>年，各方面制度更加完善，基本实现国家治理体系和治理能力现代化；到新中国成立</w:t>
      </w:r>
      <w:r w:rsidR="00786DE7">
        <w:rPr>
          <w:rFonts w:ascii="仿宋" w:eastAsia="仿宋" w:hAnsi="仿宋" w:cs="宋体" w:hint="eastAsia"/>
          <w:color w:val="262626"/>
          <w:kern w:val="0"/>
          <w:sz w:val="34"/>
          <w:szCs w:val="34"/>
        </w:rPr>
        <w:t>100</w:t>
      </w:r>
      <w:r w:rsidR="00786DE7">
        <w:rPr>
          <w:rFonts w:ascii="仿宋" w:eastAsia="仿宋" w:hAnsi="仿宋" w:cs="宋体" w:hint="eastAsia"/>
          <w:color w:val="262626"/>
          <w:kern w:val="0"/>
          <w:sz w:val="34"/>
          <w:szCs w:val="34"/>
        </w:rPr>
        <w:t>年时，全面实现国家治理体系和治理能力现代化，使中国特色社会主义制度更加巩固、优越性充分展现。只有坚持党的领导、人民当家作主、依法治国有机统一，坚持解放思想、实事求是，坚持改革创新</w:t>
      </w:r>
      <w:r w:rsidR="00786DE7">
        <w:rPr>
          <w:rFonts w:ascii="仿宋" w:eastAsia="仿宋" w:hAnsi="仿宋" w:cs="宋体" w:hint="eastAsia"/>
          <w:color w:val="262626"/>
          <w:kern w:val="0"/>
          <w:sz w:val="34"/>
          <w:szCs w:val="34"/>
        </w:rPr>
        <w:t>，突出坚持和完善支撑中国特色社会主义制度的根本制度、基本制度、重要制度，着力固根基、扬优势、补短板、强弱项，构建系统完备、科学规范、运行有效的制度体系，加强系统治理、依法治理、综合治理、源头治理，把我国制度优势更好转化为国家治理效能，才能为实现“两个一百年”奋斗目标、实现中华民族伟大复兴的中国梦提供有力保证。</w:t>
      </w:r>
    </w:p>
    <w:p w:rsidR="00E151D8" w:rsidRDefault="00786DE7" w:rsidP="00FE09A9">
      <w:pPr>
        <w:spacing w:line="460" w:lineRule="exact"/>
        <w:ind w:firstLineChars="200" w:firstLine="680"/>
        <w:rPr>
          <w:rFonts w:ascii="仿宋" w:eastAsia="仿宋" w:hAnsi="仿宋" w:cs="宋体"/>
          <w:color w:val="262626"/>
          <w:kern w:val="0"/>
          <w:sz w:val="34"/>
          <w:szCs w:val="34"/>
        </w:rPr>
      </w:pPr>
      <w:r>
        <w:rPr>
          <w:rFonts w:ascii="仿宋" w:eastAsia="仿宋" w:hAnsi="仿宋" w:cs="宋体" w:hint="eastAsia"/>
          <w:color w:val="262626"/>
          <w:kern w:val="0"/>
          <w:sz w:val="34"/>
          <w:szCs w:val="34"/>
        </w:rPr>
        <w:t>坚持和完善中国特色社会主义制度、推进国家治理体系和治理能力现代化，是全党的一项重大战略任务。必须在党中央统一领导下进行，科学谋划、精心组织，远近结合、整体推进，确保本次全会所确定的各项目标任务全面落实到位。各级党委和政府以及各级领导干部要切实强化制度意识，带头维护制度权威，做制度执行的表率，带动全党全社会自觉尊崇制度、严格执行制度、坚决维护制度。让我们更加紧密地团结在以习近平同志为核心的党中央周围，增强“四个意识”，坚定“四个自信”，做到“两个维护”，不忘初心、牢记使命，锐意进取、开拓创新，为坚持和完善</w:t>
      </w:r>
      <w:r>
        <w:rPr>
          <w:rFonts w:ascii="仿宋" w:eastAsia="仿宋" w:hAnsi="仿宋" w:cs="宋体" w:hint="eastAsia"/>
          <w:color w:val="262626"/>
          <w:kern w:val="0"/>
          <w:sz w:val="34"/>
          <w:szCs w:val="34"/>
        </w:rPr>
        <w:t>中国特色社会主义制度、推进国家治理体系和治理能力现代化，实现“两个一百年”奋斗目标、实现中华民族伟大复兴的中国梦而努力奋斗。</w:t>
      </w:r>
    </w:p>
    <w:p w:rsidR="00FE09A9" w:rsidRDefault="00FE09A9">
      <w:pPr>
        <w:widowControl/>
        <w:jc w:val="left"/>
        <w:rPr>
          <w:rFonts w:ascii="仿宋" w:eastAsia="仿宋" w:hAnsi="仿宋" w:cs="宋体"/>
          <w:color w:val="262626"/>
          <w:kern w:val="0"/>
          <w:sz w:val="34"/>
          <w:szCs w:val="34"/>
        </w:rPr>
      </w:pPr>
      <w:r>
        <w:rPr>
          <w:rFonts w:ascii="仿宋" w:eastAsia="仿宋" w:hAnsi="仿宋" w:cs="宋体"/>
          <w:color w:val="262626"/>
          <w:kern w:val="0"/>
          <w:sz w:val="34"/>
          <w:szCs w:val="34"/>
        </w:rPr>
        <w:br w:type="page"/>
      </w:r>
    </w:p>
    <w:p w:rsidR="00E151D8" w:rsidRDefault="00FE09A9" w:rsidP="00FE09A9">
      <w:pPr>
        <w:pStyle w:val="10"/>
        <w:ind w:firstLineChars="0" w:firstLine="0"/>
        <w:jc w:val="center"/>
        <w:rPr>
          <w:rFonts w:ascii="仿宋" w:eastAsia="仿宋" w:hAnsi="仿宋" w:hint="eastAsia"/>
          <w:b/>
          <w:color w:val="000000"/>
          <w:w w:val="90"/>
          <w:sz w:val="34"/>
          <w:szCs w:val="34"/>
          <w:shd w:val="clear" w:color="auto" w:fill="FFFFFF"/>
        </w:rPr>
      </w:pPr>
      <w:r w:rsidRPr="00FE09A9">
        <w:rPr>
          <w:rFonts w:ascii="仿宋" w:eastAsia="仿宋" w:hAnsi="仿宋" w:hint="eastAsia"/>
          <w:b/>
          <w:color w:val="000000"/>
          <w:w w:val="90"/>
          <w:sz w:val="34"/>
          <w:szCs w:val="34"/>
          <w:shd w:val="clear" w:color="auto" w:fill="FFFFFF"/>
        </w:rPr>
        <w:lastRenderedPageBreak/>
        <w:t>习近平在第二届中国国际进口博览会开幕式上的主旨演讲</w:t>
      </w:r>
    </w:p>
    <w:p w:rsidR="00FE09A9" w:rsidRPr="00FE09A9" w:rsidRDefault="00FE09A9" w:rsidP="00FE09A9">
      <w:pPr>
        <w:pStyle w:val="10"/>
        <w:ind w:firstLineChars="0" w:firstLine="0"/>
        <w:jc w:val="center"/>
        <w:rPr>
          <w:rFonts w:ascii="仿宋" w:eastAsia="仿宋" w:hAnsi="仿宋"/>
          <w:b/>
          <w:color w:val="000000"/>
          <w:w w:val="90"/>
          <w:sz w:val="34"/>
          <w:szCs w:val="34"/>
          <w:shd w:val="clear" w:color="auto" w:fill="FFFFFF"/>
        </w:rPr>
      </w:pPr>
      <w:r>
        <w:rPr>
          <w:rFonts w:ascii="仿宋" w:eastAsia="仿宋" w:hAnsi="仿宋" w:hint="eastAsia"/>
          <w:b/>
          <w:color w:val="000000"/>
          <w:w w:val="90"/>
          <w:sz w:val="34"/>
          <w:szCs w:val="34"/>
          <w:shd w:val="clear" w:color="auto" w:fill="FFFFFF"/>
        </w:rPr>
        <w:t>（</w:t>
      </w:r>
      <w:r>
        <w:rPr>
          <w:rFonts w:ascii="仿宋" w:eastAsia="仿宋" w:hAnsi="仿宋" w:hint="eastAsia"/>
          <w:b/>
          <w:color w:val="000000"/>
          <w:w w:val="90"/>
          <w:sz w:val="34"/>
          <w:szCs w:val="34"/>
          <w:shd w:val="clear" w:color="auto" w:fill="FFFFFF"/>
        </w:rPr>
        <w:t>来源：新华网，2019年11月5日</w:t>
      </w:r>
      <w:r>
        <w:rPr>
          <w:rFonts w:ascii="仿宋" w:eastAsia="仿宋" w:hAnsi="仿宋" w:hint="eastAsia"/>
          <w:b/>
          <w:color w:val="000000"/>
          <w:w w:val="90"/>
          <w:sz w:val="34"/>
          <w:szCs w:val="34"/>
          <w:shd w:val="clear" w:color="auto" w:fill="FFFFFF"/>
        </w:rPr>
        <w:t>）</w:t>
      </w:r>
    </w:p>
    <w:p w:rsidR="00FE09A9" w:rsidRPr="00FE09A9" w:rsidRDefault="00FE09A9" w:rsidP="00FE09A9">
      <w:pPr>
        <w:spacing w:line="460" w:lineRule="exact"/>
        <w:ind w:firstLineChars="200" w:firstLine="680"/>
        <w:rPr>
          <w:rFonts w:ascii="仿宋" w:eastAsia="仿宋" w:hAnsi="仿宋" w:cs="宋体"/>
          <w:color w:val="262626"/>
          <w:kern w:val="0"/>
          <w:sz w:val="34"/>
          <w:szCs w:val="34"/>
        </w:rPr>
      </w:pPr>
      <w:r w:rsidRPr="00FE09A9">
        <w:rPr>
          <w:rFonts w:ascii="仿宋" w:eastAsia="仿宋" w:hAnsi="仿宋" w:cs="宋体" w:hint="eastAsia"/>
          <w:color w:val="262626"/>
          <w:kern w:val="0"/>
          <w:sz w:val="34"/>
          <w:szCs w:val="34"/>
        </w:rPr>
        <w:t>尊敬的马克龙总统，尊敬的霍尔尼斯总理，尊敬的米佐塔基斯总理，尊敬的布尔纳比奇总理，尊敬的各位议长，尊敬的各位国际组织负责人，尊敬的各代表团团长，各位来宾，女士们，先生们，朋友们：</w:t>
      </w:r>
    </w:p>
    <w:p w:rsidR="00FE09A9" w:rsidRPr="00FE09A9" w:rsidRDefault="00FE09A9" w:rsidP="00FE09A9">
      <w:pPr>
        <w:spacing w:line="460" w:lineRule="exact"/>
        <w:ind w:firstLineChars="200" w:firstLine="680"/>
        <w:rPr>
          <w:rFonts w:ascii="仿宋" w:eastAsia="仿宋" w:hAnsi="仿宋" w:cs="宋体" w:hint="eastAsia"/>
          <w:color w:val="262626"/>
          <w:kern w:val="0"/>
          <w:sz w:val="34"/>
          <w:szCs w:val="34"/>
        </w:rPr>
      </w:pPr>
      <w:r w:rsidRPr="00FE09A9">
        <w:rPr>
          <w:rFonts w:ascii="仿宋" w:eastAsia="仿宋" w:hAnsi="仿宋" w:cs="宋体" w:hint="eastAsia"/>
          <w:color w:val="262626"/>
          <w:kern w:val="0"/>
          <w:sz w:val="34"/>
          <w:szCs w:val="34"/>
        </w:rPr>
        <w:t>在这多彩的深秋时节，很高兴同大家相聚在黄浦江畔。现在，我宣布，第二届中国国际进口博览会正式开幕！</w:t>
      </w:r>
    </w:p>
    <w:p w:rsidR="00FE09A9" w:rsidRPr="00FE09A9" w:rsidRDefault="00FE09A9" w:rsidP="00FE09A9">
      <w:pPr>
        <w:spacing w:line="460" w:lineRule="exact"/>
        <w:ind w:firstLineChars="200" w:firstLine="680"/>
        <w:rPr>
          <w:rFonts w:ascii="仿宋" w:eastAsia="仿宋" w:hAnsi="仿宋" w:cs="宋体" w:hint="eastAsia"/>
          <w:color w:val="262626"/>
          <w:kern w:val="0"/>
          <w:sz w:val="34"/>
          <w:szCs w:val="34"/>
        </w:rPr>
      </w:pPr>
      <w:r w:rsidRPr="00FE09A9">
        <w:rPr>
          <w:rFonts w:ascii="仿宋" w:eastAsia="仿宋" w:hAnsi="仿宋" w:cs="宋体" w:hint="eastAsia"/>
          <w:color w:val="262626"/>
          <w:kern w:val="0"/>
          <w:sz w:val="34"/>
          <w:szCs w:val="34"/>
        </w:rPr>
        <w:t>首先，我谨代表中国政府和中国人民，并以我个人的名义，对远道而来的各位嘉宾，表示热烈的欢迎！向来自世界各地的新老朋友们，致以诚挚的问候和良好的祝愿！</w:t>
      </w:r>
    </w:p>
    <w:p w:rsidR="00FE09A9" w:rsidRPr="00FE09A9" w:rsidRDefault="00FE09A9" w:rsidP="00FE09A9">
      <w:pPr>
        <w:spacing w:line="460" w:lineRule="exact"/>
        <w:ind w:firstLineChars="200" w:firstLine="680"/>
        <w:rPr>
          <w:rFonts w:ascii="仿宋" w:eastAsia="仿宋" w:hAnsi="仿宋" w:cs="宋体" w:hint="eastAsia"/>
          <w:color w:val="262626"/>
          <w:kern w:val="0"/>
          <w:sz w:val="34"/>
          <w:szCs w:val="34"/>
        </w:rPr>
      </w:pPr>
      <w:r w:rsidRPr="00FE09A9">
        <w:rPr>
          <w:rFonts w:ascii="仿宋" w:eastAsia="仿宋" w:hAnsi="仿宋" w:cs="宋体" w:hint="eastAsia"/>
          <w:color w:val="262626"/>
          <w:kern w:val="0"/>
          <w:sz w:val="34"/>
          <w:szCs w:val="34"/>
        </w:rPr>
        <w:t>一年前，我们在这里成功举办了首届中国国际进口博览会。今天，更多朋友如约而至。本届中国国际进口博览会延续“新时代，共享未来”的主题。我相信，各位朋友都能乘兴而来、满意而归！</w:t>
      </w:r>
    </w:p>
    <w:p w:rsidR="00FE09A9" w:rsidRPr="00FE09A9" w:rsidRDefault="00FE09A9" w:rsidP="00FE09A9">
      <w:pPr>
        <w:spacing w:line="460" w:lineRule="exact"/>
        <w:ind w:firstLineChars="200" w:firstLine="680"/>
        <w:rPr>
          <w:rFonts w:ascii="仿宋" w:eastAsia="仿宋" w:hAnsi="仿宋" w:cs="宋体"/>
          <w:color w:val="262626"/>
          <w:kern w:val="0"/>
          <w:sz w:val="34"/>
          <w:szCs w:val="34"/>
        </w:rPr>
      </w:pPr>
      <w:r w:rsidRPr="00FE09A9">
        <w:rPr>
          <w:rFonts w:ascii="仿宋" w:eastAsia="仿宋" w:hAnsi="仿宋" w:cs="宋体" w:hint="eastAsia"/>
          <w:color w:val="262626"/>
          <w:kern w:val="0"/>
          <w:sz w:val="34"/>
          <w:szCs w:val="34"/>
        </w:rPr>
        <w:t>女士们、先生们、朋友们！</w:t>
      </w:r>
    </w:p>
    <w:p w:rsidR="00FE09A9" w:rsidRPr="00FE09A9" w:rsidRDefault="00FE09A9" w:rsidP="00FE09A9">
      <w:pPr>
        <w:spacing w:line="460" w:lineRule="exact"/>
        <w:ind w:firstLineChars="200" w:firstLine="680"/>
        <w:rPr>
          <w:rFonts w:ascii="仿宋" w:eastAsia="仿宋" w:hAnsi="仿宋" w:cs="宋体" w:hint="eastAsia"/>
          <w:color w:val="262626"/>
          <w:kern w:val="0"/>
          <w:sz w:val="34"/>
          <w:szCs w:val="34"/>
        </w:rPr>
      </w:pPr>
      <w:r w:rsidRPr="00FE09A9">
        <w:rPr>
          <w:rFonts w:ascii="仿宋" w:eastAsia="仿宋" w:hAnsi="仿宋" w:cs="宋体" w:hint="eastAsia"/>
          <w:color w:val="262626"/>
          <w:kern w:val="0"/>
          <w:sz w:val="34"/>
          <w:szCs w:val="34"/>
        </w:rPr>
        <w:t>去年，我在首届进博会上宣布了中国扩大对外开放的5方面举措，对上海提出了3点进一步开放的要求。一年来，这些开放措施已经基本落实。其中，上海自由贸易试验区临港新片区已经正式设立，我们推而广之，还在其他省份新设了6个自由贸易试验区；再就是上海证券交易所设立科创板并试点注册制已经正式实施；长三角区域一体化发展已经作为国家战略正式实施；这两年来，中国的国家战略又迈出新的步伐，粤港澳大湾区战略、京津冀一体化战略、长江经济带战略、黄河流域生态保护和高质量发展战略、东北振兴战略、西部开发战略，今年又明确了长三角发展的新战略。《外商投资</w:t>
      </w:r>
      <w:r w:rsidRPr="00FE09A9">
        <w:rPr>
          <w:rFonts w:ascii="仿宋" w:eastAsia="仿宋" w:hAnsi="仿宋" w:cs="宋体" w:hint="eastAsia"/>
          <w:color w:val="262626"/>
          <w:kern w:val="0"/>
          <w:sz w:val="34"/>
          <w:szCs w:val="34"/>
        </w:rPr>
        <w:lastRenderedPageBreak/>
        <w:t>法》将于明年1月1日起实行；全面实施准入前国民待遇加负面清单管理制度已经出台；扩大进口促进消费、进一步降低关税等取得重大进展。去年，我在进博会期间举行的双边活动中同有关国家达成98项合作事项，现在清点一下，其中23项已经办结，47项正在积极推进，28项也在跟进推进。</w:t>
      </w:r>
    </w:p>
    <w:p w:rsidR="00FE09A9" w:rsidRPr="00FE09A9" w:rsidRDefault="00FE09A9" w:rsidP="00FE09A9">
      <w:pPr>
        <w:spacing w:line="460" w:lineRule="exact"/>
        <w:ind w:firstLineChars="200" w:firstLine="680"/>
        <w:rPr>
          <w:rFonts w:ascii="仿宋" w:eastAsia="仿宋" w:hAnsi="仿宋" w:cs="宋体" w:hint="eastAsia"/>
          <w:color w:val="262626"/>
          <w:kern w:val="0"/>
          <w:sz w:val="34"/>
          <w:szCs w:val="34"/>
        </w:rPr>
      </w:pPr>
      <w:r w:rsidRPr="00FE09A9">
        <w:rPr>
          <w:rFonts w:ascii="仿宋" w:eastAsia="仿宋" w:hAnsi="仿宋" w:cs="宋体" w:hint="eastAsia"/>
          <w:color w:val="262626"/>
          <w:kern w:val="0"/>
          <w:sz w:val="34"/>
          <w:szCs w:val="34"/>
        </w:rPr>
        <w:t>我在这里给大家汇报一下第一届进博会以后中国做的事情，也就是说我们是一个守信的国家，我们说出来的话都是要算数的。</w:t>
      </w:r>
    </w:p>
    <w:p w:rsidR="00FE09A9" w:rsidRPr="00FE09A9" w:rsidRDefault="00FE09A9" w:rsidP="00FE09A9">
      <w:pPr>
        <w:spacing w:line="460" w:lineRule="exact"/>
        <w:ind w:firstLineChars="200" w:firstLine="680"/>
        <w:rPr>
          <w:rFonts w:ascii="仿宋" w:eastAsia="仿宋" w:hAnsi="仿宋" w:cs="宋体" w:hint="eastAsia"/>
          <w:color w:val="262626"/>
          <w:kern w:val="0"/>
          <w:sz w:val="34"/>
          <w:szCs w:val="34"/>
        </w:rPr>
      </w:pPr>
      <w:r w:rsidRPr="00FE09A9">
        <w:rPr>
          <w:rFonts w:ascii="仿宋" w:eastAsia="仿宋" w:hAnsi="仿宋" w:cs="宋体" w:hint="eastAsia"/>
          <w:color w:val="262626"/>
          <w:kern w:val="0"/>
          <w:sz w:val="34"/>
          <w:szCs w:val="34"/>
        </w:rPr>
        <w:t>女士们、先生们、朋友们！</w:t>
      </w:r>
    </w:p>
    <w:p w:rsidR="00FE09A9" w:rsidRPr="00FE09A9" w:rsidRDefault="00FE09A9" w:rsidP="00FE09A9">
      <w:pPr>
        <w:spacing w:line="460" w:lineRule="exact"/>
        <w:ind w:firstLineChars="200" w:firstLine="680"/>
        <w:rPr>
          <w:rFonts w:ascii="仿宋" w:eastAsia="仿宋" w:hAnsi="仿宋" w:cs="宋体" w:hint="eastAsia"/>
          <w:color w:val="262626"/>
          <w:kern w:val="0"/>
          <w:sz w:val="34"/>
          <w:szCs w:val="34"/>
        </w:rPr>
      </w:pPr>
      <w:r w:rsidRPr="00FE09A9">
        <w:rPr>
          <w:rFonts w:ascii="仿宋" w:eastAsia="仿宋" w:hAnsi="仿宋" w:cs="宋体" w:hint="eastAsia"/>
          <w:color w:val="262626"/>
          <w:kern w:val="0"/>
          <w:sz w:val="34"/>
          <w:szCs w:val="34"/>
        </w:rPr>
        <w:t>经济全球化是历史潮流。长江、尼罗河、亚马逊河、多瑙河昼夜不息、奔腾向前，尽管有时会出现一些回头浪，尽管也会遇到许多险滩暗礁，但大江大河奔腾向前的势头，这是谁也阻挡不了的。</w:t>
      </w:r>
    </w:p>
    <w:p w:rsidR="00FE09A9" w:rsidRPr="00FE09A9" w:rsidRDefault="00FE09A9" w:rsidP="00FE09A9">
      <w:pPr>
        <w:spacing w:line="460" w:lineRule="exact"/>
        <w:ind w:firstLineChars="200" w:firstLine="680"/>
        <w:rPr>
          <w:rFonts w:ascii="仿宋" w:eastAsia="仿宋" w:hAnsi="仿宋" w:cs="宋体" w:hint="eastAsia"/>
          <w:color w:val="262626"/>
          <w:kern w:val="0"/>
          <w:sz w:val="34"/>
          <w:szCs w:val="34"/>
        </w:rPr>
      </w:pPr>
      <w:r w:rsidRPr="00FE09A9">
        <w:rPr>
          <w:rFonts w:ascii="仿宋" w:eastAsia="仿宋" w:hAnsi="仿宋" w:cs="宋体" w:hint="eastAsia"/>
          <w:color w:val="262626"/>
          <w:kern w:val="0"/>
          <w:sz w:val="34"/>
          <w:szCs w:val="34"/>
        </w:rPr>
        <w:t>世界经济发展面临的难题，没有哪一个国家能独自解决。各国应该坚持人类优先的理念，而不应把一己之利凌驾于人类利益之上。我们要以更加开放的心态和举措，共同把全球市场的蛋糕做大、把全球共享的机制做实、把全球合作的方式做活，共同把经济全球化动力搞得越大越好、阻力搞得越小越好。</w:t>
      </w:r>
    </w:p>
    <w:p w:rsidR="00FE09A9" w:rsidRPr="00FE09A9" w:rsidRDefault="00FE09A9" w:rsidP="00FE09A9">
      <w:pPr>
        <w:spacing w:line="460" w:lineRule="exact"/>
        <w:ind w:firstLineChars="200" w:firstLine="680"/>
        <w:rPr>
          <w:rFonts w:ascii="仿宋" w:eastAsia="仿宋" w:hAnsi="仿宋" w:cs="宋体" w:hint="eastAsia"/>
          <w:color w:val="262626"/>
          <w:kern w:val="0"/>
          <w:sz w:val="34"/>
          <w:szCs w:val="34"/>
        </w:rPr>
      </w:pPr>
      <w:r w:rsidRPr="00FE09A9">
        <w:rPr>
          <w:rFonts w:ascii="仿宋" w:eastAsia="仿宋" w:hAnsi="仿宋" w:cs="宋体" w:hint="eastAsia"/>
          <w:color w:val="262626"/>
          <w:kern w:val="0"/>
          <w:sz w:val="34"/>
          <w:szCs w:val="34"/>
        </w:rPr>
        <w:t>为此，我愿提出以下几点倡议。</w:t>
      </w:r>
    </w:p>
    <w:p w:rsidR="00FE09A9" w:rsidRPr="00FE09A9" w:rsidRDefault="00FE09A9" w:rsidP="00FE09A9">
      <w:pPr>
        <w:spacing w:line="460" w:lineRule="exact"/>
        <w:ind w:firstLineChars="200" w:firstLine="680"/>
        <w:rPr>
          <w:rFonts w:ascii="仿宋" w:eastAsia="仿宋" w:hAnsi="仿宋" w:cs="宋体" w:hint="eastAsia"/>
          <w:color w:val="262626"/>
          <w:kern w:val="0"/>
          <w:sz w:val="34"/>
          <w:szCs w:val="34"/>
        </w:rPr>
      </w:pPr>
      <w:r w:rsidRPr="00FE09A9">
        <w:rPr>
          <w:rFonts w:ascii="仿宋" w:eastAsia="仿宋" w:hAnsi="仿宋" w:cs="宋体" w:hint="eastAsia"/>
          <w:color w:val="262626"/>
          <w:kern w:val="0"/>
          <w:sz w:val="34"/>
          <w:szCs w:val="34"/>
        </w:rPr>
        <w:t>第一，共建开放合作的世界经济。当今世界，全球价值链、供应链深入发展，你中有我、我中有你，各国经济融合是大势所趋。距离近了，交往多了，难免会有磕磕碰碰。面对矛盾和摩擦，协商合作才是正道。只要平等相待、互谅互让，就没有破解不了的难题。我们应该坚持以开放求发展，深化交流合作，坚持“拉手”而不是“松手”，坚持“拆墙”而不是“筑墙”，坚决反对保护主义、单边主义，不断削减贸易壁垒，推动全球价值链、供应链更加完善，共同培育市场需求。</w:t>
      </w:r>
    </w:p>
    <w:p w:rsidR="00FE09A9" w:rsidRPr="00FE09A9" w:rsidRDefault="00FE09A9" w:rsidP="00FE09A9">
      <w:pPr>
        <w:spacing w:line="460" w:lineRule="exact"/>
        <w:ind w:firstLineChars="200" w:firstLine="680"/>
        <w:rPr>
          <w:rFonts w:ascii="仿宋" w:eastAsia="仿宋" w:hAnsi="仿宋" w:cs="宋体" w:hint="eastAsia"/>
          <w:color w:val="262626"/>
          <w:kern w:val="0"/>
          <w:sz w:val="34"/>
          <w:szCs w:val="34"/>
        </w:rPr>
      </w:pPr>
      <w:r w:rsidRPr="00FE09A9">
        <w:rPr>
          <w:rFonts w:ascii="仿宋" w:eastAsia="仿宋" w:hAnsi="仿宋" w:cs="宋体" w:hint="eastAsia"/>
          <w:color w:val="262626"/>
          <w:kern w:val="0"/>
          <w:sz w:val="34"/>
          <w:szCs w:val="34"/>
        </w:rPr>
        <w:lastRenderedPageBreak/>
        <w:t>第二，共建开放创新的世界经济。创新发展是引领世界经济持续发展的必然选择。当前，新一轮科技革命和产业变革正处在实现重大突破的历史关口。各国应该加强创新合作，推动科技同经济深度融合，加强创新成果共享，努力打破制约知识、技术、人才等创新要素流动的壁垒，支持企业自主开展技术交流合作，让创新源泉充分涌流。为了更好运用知识的创造以造福人类，我们应该共同加强知识产权保护，而不是搞知识封锁，制造甚至扩大科技鸿沟。</w:t>
      </w:r>
    </w:p>
    <w:p w:rsidR="00FE09A9" w:rsidRPr="00FE09A9" w:rsidRDefault="00FE09A9" w:rsidP="00FE09A9">
      <w:pPr>
        <w:spacing w:line="460" w:lineRule="exact"/>
        <w:ind w:firstLineChars="200" w:firstLine="680"/>
        <w:rPr>
          <w:rFonts w:ascii="仿宋" w:eastAsia="仿宋" w:hAnsi="仿宋" w:cs="宋体" w:hint="eastAsia"/>
          <w:color w:val="262626"/>
          <w:kern w:val="0"/>
          <w:sz w:val="34"/>
          <w:szCs w:val="34"/>
        </w:rPr>
      </w:pPr>
      <w:r w:rsidRPr="00FE09A9">
        <w:rPr>
          <w:rFonts w:ascii="仿宋" w:eastAsia="仿宋" w:hAnsi="仿宋" w:cs="宋体" w:hint="eastAsia"/>
          <w:color w:val="262626"/>
          <w:kern w:val="0"/>
          <w:sz w:val="34"/>
          <w:szCs w:val="34"/>
        </w:rPr>
        <w:t>第三，共建开放共享的世界经济。我们应该谋求包容互惠的发展前景，共同维护以联合国宪章宗旨和原则为基础的国际秩序，坚持多边贸易体制的核心价值和基本原则，促进贸易和投资自由化便利化，推动经济全球化朝着更加开放、包容、普惠、平衡、共赢的方向发展。我们应该落实《联合国2030年可持续发展议程》，加大对最不发达国家支持力度，让发展成果惠及更多国家和民众。</w:t>
      </w:r>
    </w:p>
    <w:p w:rsidR="00FE09A9" w:rsidRPr="00FE09A9" w:rsidRDefault="00FE09A9" w:rsidP="00FE09A9">
      <w:pPr>
        <w:spacing w:line="460" w:lineRule="exact"/>
        <w:ind w:firstLineChars="200" w:firstLine="680"/>
        <w:rPr>
          <w:rFonts w:ascii="仿宋" w:eastAsia="仿宋" w:hAnsi="仿宋" w:cs="宋体" w:hint="eastAsia"/>
          <w:color w:val="262626"/>
          <w:kern w:val="0"/>
          <w:sz w:val="34"/>
          <w:szCs w:val="34"/>
        </w:rPr>
      </w:pPr>
      <w:r w:rsidRPr="00FE09A9">
        <w:rPr>
          <w:rFonts w:ascii="仿宋" w:eastAsia="仿宋" w:hAnsi="仿宋" w:cs="宋体" w:hint="eastAsia"/>
          <w:color w:val="262626"/>
          <w:kern w:val="0"/>
          <w:sz w:val="34"/>
          <w:szCs w:val="34"/>
        </w:rPr>
        <w:t>女士们、先生们、朋友们！</w:t>
      </w:r>
    </w:p>
    <w:p w:rsidR="00FE09A9" w:rsidRPr="00FE09A9" w:rsidRDefault="00FE09A9" w:rsidP="00FE09A9">
      <w:pPr>
        <w:spacing w:line="460" w:lineRule="exact"/>
        <w:ind w:firstLineChars="200" w:firstLine="680"/>
        <w:rPr>
          <w:rFonts w:ascii="仿宋" w:eastAsia="仿宋" w:hAnsi="仿宋" w:cs="宋体"/>
          <w:color w:val="262626"/>
          <w:kern w:val="0"/>
          <w:sz w:val="34"/>
          <w:szCs w:val="34"/>
        </w:rPr>
      </w:pPr>
      <w:r w:rsidRPr="00FE09A9">
        <w:rPr>
          <w:rFonts w:ascii="仿宋" w:eastAsia="仿宋" w:hAnsi="仿宋" w:cs="宋体" w:hint="eastAsia"/>
          <w:color w:val="262626"/>
          <w:kern w:val="0"/>
          <w:sz w:val="34"/>
          <w:szCs w:val="34"/>
        </w:rPr>
        <w:t>站在新的历史起点，中国开放的大门只会越开越大。中国共产党刚刚举行了十九届四中全会，制定了关于坚持和完善中国特色社会主义制度、推进国家治理体系和治理能力现代化若干重大问题的决定，其中包括很多深化改革、扩大开放的重要举措。我们将坚持对外开放的基本国策，坚持以开放促改革、促发展、促创新，持续推进更高水平的对外开放。</w:t>
      </w:r>
    </w:p>
    <w:p w:rsidR="00FE09A9" w:rsidRPr="00FE09A9" w:rsidRDefault="00FE09A9" w:rsidP="00FE09A9">
      <w:pPr>
        <w:spacing w:line="460" w:lineRule="exact"/>
        <w:ind w:firstLineChars="200" w:firstLine="680"/>
        <w:rPr>
          <w:rFonts w:ascii="仿宋" w:eastAsia="仿宋" w:hAnsi="仿宋" w:cs="宋体" w:hint="eastAsia"/>
          <w:color w:val="262626"/>
          <w:kern w:val="0"/>
          <w:sz w:val="34"/>
          <w:szCs w:val="34"/>
        </w:rPr>
      </w:pPr>
      <w:r w:rsidRPr="00FE09A9">
        <w:rPr>
          <w:rFonts w:ascii="仿宋" w:eastAsia="仿宋" w:hAnsi="仿宋" w:cs="宋体" w:hint="eastAsia"/>
          <w:color w:val="262626"/>
          <w:kern w:val="0"/>
          <w:sz w:val="34"/>
          <w:szCs w:val="34"/>
        </w:rPr>
        <w:t>第一，继续扩大市场开放。中国有近14亿人口，中等收入群体规模全球最大，市场规模巨大、潜力巨大，前景不可限量。中国老百姓有一句话，叫作“世界那么大，我想去看看”。在这里我要说，中国市场这么大，欢迎大家都来看看。中国将增强国内消费对经济发展的</w:t>
      </w:r>
      <w:r w:rsidRPr="00FE09A9">
        <w:rPr>
          <w:rFonts w:ascii="仿宋" w:eastAsia="仿宋" w:hAnsi="仿宋" w:cs="宋体" w:hint="eastAsia"/>
          <w:color w:val="262626"/>
          <w:kern w:val="0"/>
          <w:sz w:val="34"/>
          <w:szCs w:val="34"/>
        </w:rPr>
        <w:lastRenderedPageBreak/>
        <w:t>基础性作用，积极建设更加活跃的国内市场，为中国经济发展提供支撑，为世界经济增长扩大空间。中国将更加重视进口的作用，进一步降低关税和制度性成本，培育一批进口贸易促进创新示范区，扩大对各国高质量产品和服务的进口。中国将推动进口和出口、货物贸易和服务贸易、双边贸易和双向投资、贸易和产业协调发展，促进国际国内要素有序自由流动、资源高效配置、市场深度融合。</w:t>
      </w:r>
    </w:p>
    <w:p w:rsidR="00FE09A9" w:rsidRPr="00FE09A9" w:rsidRDefault="00FE09A9" w:rsidP="00FE09A9">
      <w:pPr>
        <w:spacing w:line="460" w:lineRule="exact"/>
        <w:ind w:firstLineChars="200" w:firstLine="680"/>
        <w:rPr>
          <w:rFonts w:ascii="仿宋" w:eastAsia="仿宋" w:hAnsi="仿宋" w:cs="宋体" w:hint="eastAsia"/>
          <w:color w:val="262626"/>
          <w:kern w:val="0"/>
          <w:sz w:val="34"/>
          <w:szCs w:val="34"/>
        </w:rPr>
      </w:pPr>
      <w:r w:rsidRPr="00FE09A9">
        <w:rPr>
          <w:rFonts w:ascii="仿宋" w:eastAsia="仿宋" w:hAnsi="仿宋" w:cs="宋体" w:hint="eastAsia"/>
          <w:color w:val="262626"/>
          <w:kern w:val="0"/>
          <w:sz w:val="34"/>
          <w:szCs w:val="34"/>
        </w:rPr>
        <w:t>第二，继续完善开放格局。中国对外开放是全方位、全领域的，正在加快推动形成全面开放新格局。中国将继续鼓励自由贸易试验区大胆试、大胆闯，加快推进海南自由贸易港建设，就是我们的海南省，全省建成自由贸易港。打造开放新高地。中国将继续推动京津冀协同发展、长江经济带发展、长三角区域一体化发展、粤港澳大湾区建设，并将制定黄河流域生态保护和高质量发展新的国家战略，增强开放联动效应。中国有两大母亲河，一个叫长江，一个叫黄河。我们将在两河流域进一步科学布局。</w:t>
      </w:r>
    </w:p>
    <w:p w:rsidR="00FE09A9" w:rsidRPr="00FE09A9" w:rsidRDefault="00FE09A9" w:rsidP="00FE09A9">
      <w:pPr>
        <w:spacing w:line="460" w:lineRule="exact"/>
        <w:ind w:firstLineChars="200" w:firstLine="680"/>
        <w:rPr>
          <w:rFonts w:ascii="仿宋" w:eastAsia="仿宋" w:hAnsi="仿宋" w:cs="宋体" w:hint="eastAsia"/>
          <w:color w:val="262626"/>
          <w:kern w:val="0"/>
          <w:sz w:val="34"/>
          <w:szCs w:val="34"/>
        </w:rPr>
      </w:pPr>
      <w:r w:rsidRPr="00FE09A9">
        <w:rPr>
          <w:rFonts w:ascii="仿宋" w:eastAsia="仿宋" w:hAnsi="仿宋" w:cs="宋体" w:hint="eastAsia"/>
          <w:color w:val="262626"/>
          <w:kern w:val="0"/>
          <w:sz w:val="34"/>
          <w:szCs w:val="34"/>
        </w:rPr>
        <w:t>第三，继续优化营商环境。营商环境是企业生存发展的土壤。今年10月24日，世界银行发表《2020营商环境报告》，中国营商环境排名由46位上升到31位，提升15位。上个月，中国公布了《优化营商环境条例》。今后，中国将继续针对制约经济发展的突出矛盾，在关键环节和重要领域加快改革步伐，以国家治理体系和治理能力现代化为高水平开放、高质量发展提供制度保障。中国将不断完善市场化、法治化、国际化的营商环境，放宽外资市场准入，继续缩减负面清单，完善投资促进和保护、信息报告等制度。中国将营造尊重知识价值的环境，完善知识产权保护法律体系，大力强化相关执法，增强知识产权民事和刑事司法保护力度。</w:t>
      </w:r>
    </w:p>
    <w:p w:rsidR="00FE09A9" w:rsidRPr="00FE09A9" w:rsidRDefault="00FE09A9" w:rsidP="00FE09A9">
      <w:pPr>
        <w:spacing w:line="460" w:lineRule="exact"/>
        <w:ind w:firstLineChars="200" w:firstLine="680"/>
        <w:rPr>
          <w:rFonts w:ascii="仿宋" w:eastAsia="仿宋" w:hAnsi="仿宋" w:cs="宋体" w:hint="eastAsia"/>
          <w:color w:val="262626"/>
          <w:kern w:val="0"/>
          <w:sz w:val="34"/>
          <w:szCs w:val="34"/>
        </w:rPr>
      </w:pPr>
      <w:r w:rsidRPr="00FE09A9">
        <w:rPr>
          <w:rFonts w:ascii="仿宋" w:eastAsia="仿宋" w:hAnsi="仿宋" w:cs="宋体" w:hint="eastAsia"/>
          <w:color w:val="262626"/>
          <w:kern w:val="0"/>
          <w:sz w:val="34"/>
          <w:szCs w:val="34"/>
        </w:rPr>
        <w:lastRenderedPageBreak/>
        <w:t>第四，继续深化多双边合作。中国是国际合作的倡导者和多边主义的支持者。中国支持对世界贸易组织进行必要改革，让世界贸易组织在扩大开放、促进发展方面发挥更大作用，增强多边贸易体制的权威性和有效性。今天下午，中方将主办世贸组织小型部长会议。我们期待各方坦诚交换意见，共同采取行动，为完善全球经济治理贡献正能量。我高兴地得知，昨天区域全面经济伙伴关系协定15个成员国已经整体上结束谈判，希望协定能够早日签署生效。中国愿同更多国家商签高标准自由贸易协定，加快中欧投资协定、中日韩自由贸易协定、中国－海合会自由贸易协定谈判进程。中国将积极参与联合国、二十国集团、亚太经合组织、金砖国家等机制合作，共同推动经济全球化向前发展。</w:t>
      </w:r>
    </w:p>
    <w:p w:rsidR="00FE09A9" w:rsidRPr="00FE09A9" w:rsidRDefault="00FE09A9" w:rsidP="00FE09A9">
      <w:pPr>
        <w:spacing w:line="460" w:lineRule="exact"/>
        <w:ind w:firstLineChars="200" w:firstLine="680"/>
        <w:rPr>
          <w:rFonts w:ascii="仿宋" w:eastAsia="仿宋" w:hAnsi="仿宋" w:cs="宋体" w:hint="eastAsia"/>
          <w:color w:val="262626"/>
          <w:kern w:val="0"/>
          <w:sz w:val="34"/>
          <w:szCs w:val="34"/>
        </w:rPr>
      </w:pPr>
      <w:r w:rsidRPr="00FE09A9">
        <w:rPr>
          <w:rFonts w:ascii="仿宋" w:eastAsia="仿宋" w:hAnsi="仿宋" w:cs="宋体" w:hint="eastAsia"/>
          <w:color w:val="262626"/>
          <w:kern w:val="0"/>
          <w:sz w:val="34"/>
          <w:szCs w:val="34"/>
        </w:rPr>
        <w:t>第五，继续推进共建“一带一路”。目前，中国已经同137个国家和30个国际组织签署197份共建“一带一路”合作文件。中国将秉持共商共建共享原则，坚持开放、绿色、廉洁理念，努力实现高标准、惠民生、可持续目标，推动共建“一带一路”高质量发展。</w:t>
      </w:r>
    </w:p>
    <w:p w:rsidR="00FE09A9" w:rsidRPr="00FE09A9" w:rsidRDefault="00FE09A9" w:rsidP="00FE09A9">
      <w:pPr>
        <w:spacing w:line="460" w:lineRule="exact"/>
        <w:ind w:firstLineChars="200" w:firstLine="680"/>
        <w:rPr>
          <w:rFonts w:ascii="仿宋" w:eastAsia="仿宋" w:hAnsi="仿宋" w:cs="宋体" w:hint="eastAsia"/>
          <w:color w:val="262626"/>
          <w:kern w:val="0"/>
          <w:sz w:val="34"/>
          <w:szCs w:val="34"/>
        </w:rPr>
      </w:pPr>
      <w:r w:rsidRPr="00FE09A9">
        <w:rPr>
          <w:rFonts w:ascii="仿宋" w:eastAsia="仿宋" w:hAnsi="仿宋" w:cs="宋体" w:hint="eastAsia"/>
          <w:color w:val="262626"/>
          <w:kern w:val="0"/>
          <w:sz w:val="34"/>
          <w:szCs w:val="34"/>
        </w:rPr>
        <w:t>女士们、先生们、朋友们！</w:t>
      </w:r>
    </w:p>
    <w:p w:rsidR="00FE09A9" w:rsidRPr="00FE09A9" w:rsidRDefault="00FE09A9" w:rsidP="00FE09A9">
      <w:pPr>
        <w:spacing w:line="460" w:lineRule="exact"/>
        <w:ind w:firstLineChars="200" w:firstLine="680"/>
        <w:rPr>
          <w:rFonts w:ascii="仿宋" w:eastAsia="仿宋" w:hAnsi="仿宋" w:cs="宋体" w:hint="eastAsia"/>
          <w:color w:val="262626"/>
          <w:kern w:val="0"/>
          <w:sz w:val="34"/>
          <w:szCs w:val="34"/>
        </w:rPr>
      </w:pPr>
      <w:r w:rsidRPr="00FE09A9">
        <w:rPr>
          <w:rFonts w:ascii="仿宋" w:eastAsia="仿宋" w:hAnsi="仿宋" w:cs="宋体" w:hint="eastAsia"/>
          <w:color w:val="262626"/>
          <w:kern w:val="0"/>
          <w:sz w:val="34"/>
          <w:szCs w:val="34"/>
        </w:rPr>
        <w:t>面向未来，中国将坚持新发展理念，继续实施创新驱动发展战略，着力培育和壮大新动能，不断推动转方式、调结构、增动力，推动经济高质量发展，为世界经济增长带来新的更多机遇。</w:t>
      </w:r>
    </w:p>
    <w:p w:rsidR="00FE09A9" w:rsidRPr="00FE09A9" w:rsidRDefault="00FE09A9" w:rsidP="00FE09A9">
      <w:pPr>
        <w:spacing w:line="460" w:lineRule="exact"/>
        <w:ind w:firstLineChars="200" w:firstLine="680"/>
        <w:rPr>
          <w:rFonts w:ascii="仿宋" w:eastAsia="仿宋" w:hAnsi="仿宋" w:cs="宋体" w:hint="eastAsia"/>
          <w:color w:val="262626"/>
          <w:kern w:val="0"/>
          <w:sz w:val="34"/>
          <w:szCs w:val="34"/>
        </w:rPr>
      </w:pPr>
      <w:r w:rsidRPr="00FE09A9">
        <w:rPr>
          <w:rFonts w:ascii="仿宋" w:eastAsia="仿宋" w:hAnsi="仿宋" w:cs="宋体" w:hint="eastAsia"/>
          <w:color w:val="262626"/>
          <w:kern w:val="0"/>
          <w:sz w:val="34"/>
          <w:szCs w:val="34"/>
        </w:rPr>
        <w:t>我相信，中国经济发展前景一定会更加光明，也必然更加光明。从历史的长镜头来看，中国发展是属于全人类进步的伟大事业。中国将张开双臂，为各国提供更多市场机遇、投资机遇、增长机遇，实现共同发展。</w:t>
      </w:r>
    </w:p>
    <w:p w:rsidR="00FE09A9" w:rsidRPr="00FE09A9" w:rsidRDefault="00FE09A9" w:rsidP="00FE09A9">
      <w:pPr>
        <w:spacing w:line="460" w:lineRule="exact"/>
        <w:ind w:firstLineChars="200" w:firstLine="680"/>
        <w:rPr>
          <w:rFonts w:ascii="仿宋" w:eastAsia="仿宋" w:hAnsi="仿宋" w:cs="宋体" w:hint="eastAsia"/>
          <w:color w:val="262626"/>
          <w:kern w:val="0"/>
          <w:sz w:val="34"/>
          <w:szCs w:val="34"/>
        </w:rPr>
      </w:pPr>
      <w:r w:rsidRPr="00FE09A9">
        <w:rPr>
          <w:rFonts w:ascii="仿宋" w:eastAsia="仿宋" w:hAnsi="仿宋" w:cs="宋体" w:hint="eastAsia"/>
          <w:color w:val="262626"/>
          <w:kern w:val="0"/>
          <w:sz w:val="34"/>
          <w:szCs w:val="34"/>
        </w:rPr>
        <w:t>女士们、先生们、朋友们！</w:t>
      </w:r>
    </w:p>
    <w:p w:rsidR="00FE09A9" w:rsidRPr="00FE09A9" w:rsidRDefault="00FE09A9" w:rsidP="00FE09A9">
      <w:pPr>
        <w:spacing w:line="460" w:lineRule="exact"/>
        <w:ind w:firstLineChars="200" w:firstLine="680"/>
        <w:rPr>
          <w:rFonts w:ascii="仿宋" w:eastAsia="仿宋" w:hAnsi="仿宋" w:cs="宋体" w:hint="eastAsia"/>
          <w:color w:val="262626"/>
          <w:kern w:val="0"/>
          <w:sz w:val="34"/>
          <w:szCs w:val="34"/>
        </w:rPr>
      </w:pPr>
      <w:r w:rsidRPr="00FE09A9">
        <w:rPr>
          <w:rFonts w:ascii="仿宋" w:eastAsia="仿宋" w:hAnsi="仿宋" w:cs="宋体" w:hint="eastAsia"/>
          <w:color w:val="262626"/>
          <w:kern w:val="0"/>
          <w:sz w:val="34"/>
          <w:szCs w:val="34"/>
        </w:rPr>
        <w:t>中华文明历来主张天下大同、协和万邦。希望大家共同努力，不断为推动建设开放型世界经济、构建人类</w:t>
      </w:r>
      <w:r w:rsidRPr="00FE09A9">
        <w:rPr>
          <w:rFonts w:ascii="仿宋" w:eastAsia="仿宋" w:hAnsi="仿宋" w:cs="宋体" w:hint="eastAsia"/>
          <w:color w:val="262626"/>
          <w:kern w:val="0"/>
          <w:sz w:val="34"/>
          <w:szCs w:val="34"/>
        </w:rPr>
        <w:lastRenderedPageBreak/>
        <w:t>命运共同体作出积极贡献！</w:t>
      </w:r>
    </w:p>
    <w:p w:rsidR="00FE09A9" w:rsidRDefault="00FE09A9" w:rsidP="00FE09A9">
      <w:pPr>
        <w:spacing w:line="460" w:lineRule="exact"/>
        <w:ind w:firstLineChars="200" w:firstLine="680"/>
        <w:rPr>
          <w:rFonts w:ascii="仿宋" w:eastAsia="仿宋" w:hAnsi="仿宋" w:cs="宋体"/>
          <w:color w:val="262626"/>
          <w:kern w:val="0"/>
          <w:sz w:val="34"/>
          <w:szCs w:val="34"/>
        </w:rPr>
      </w:pPr>
      <w:r w:rsidRPr="00FE09A9">
        <w:rPr>
          <w:rFonts w:ascii="仿宋" w:eastAsia="仿宋" w:hAnsi="仿宋" w:cs="宋体" w:hint="eastAsia"/>
          <w:color w:val="262626"/>
          <w:kern w:val="0"/>
          <w:sz w:val="34"/>
          <w:szCs w:val="34"/>
        </w:rPr>
        <w:t>谢谢大家。</w:t>
      </w:r>
    </w:p>
    <w:p w:rsidR="00FE09A9" w:rsidRPr="00FE09A9" w:rsidRDefault="00FE09A9" w:rsidP="00FE09A9">
      <w:pPr>
        <w:pStyle w:val="10"/>
        <w:ind w:firstLineChars="0" w:firstLine="0"/>
        <w:jc w:val="center"/>
        <w:rPr>
          <w:rFonts w:ascii="仿宋" w:eastAsia="仿宋" w:hAnsi="仿宋"/>
          <w:b/>
          <w:color w:val="000000"/>
          <w:sz w:val="34"/>
          <w:szCs w:val="34"/>
          <w:shd w:val="clear" w:color="auto" w:fill="FFFFFF"/>
        </w:rPr>
      </w:pPr>
      <w:r>
        <w:rPr>
          <w:rFonts w:ascii="仿宋" w:eastAsia="仿宋" w:hAnsi="仿宋" w:cs="宋体"/>
          <w:color w:val="262626"/>
          <w:kern w:val="0"/>
          <w:sz w:val="34"/>
          <w:szCs w:val="34"/>
        </w:rPr>
        <w:br w:type="page"/>
      </w:r>
      <w:r w:rsidRPr="00FE09A9">
        <w:rPr>
          <w:rFonts w:ascii="仿宋" w:eastAsia="仿宋" w:hAnsi="仿宋"/>
          <w:b/>
          <w:color w:val="000000"/>
          <w:sz w:val="34"/>
          <w:szCs w:val="34"/>
          <w:shd w:val="clear" w:color="auto" w:fill="FFFFFF"/>
        </w:rPr>
        <w:lastRenderedPageBreak/>
        <w:t>习近平在上海考察时强调</w:t>
      </w:r>
    </w:p>
    <w:p w:rsidR="00FE09A9" w:rsidRDefault="00FE09A9" w:rsidP="00FE09A9">
      <w:pPr>
        <w:pStyle w:val="10"/>
        <w:ind w:firstLineChars="0" w:firstLine="0"/>
        <w:jc w:val="center"/>
        <w:rPr>
          <w:rFonts w:ascii="仿宋" w:eastAsia="仿宋" w:hAnsi="仿宋" w:hint="eastAsia"/>
          <w:b/>
          <w:color w:val="000000"/>
          <w:sz w:val="34"/>
          <w:szCs w:val="34"/>
          <w:shd w:val="clear" w:color="auto" w:fill="FFFFFF"/>
        </w:rPr>
      </w:pPr>
      <w:r w:rsidRPr="00FE09A9">
        <w:rPr>
          <w:rFonts w:ascii="仿宋" w:eastAsia="仿宋" w:hAnsi="仿宋"/>
          <w:b/>
          <w:color w:val="000000"/>
          <w:sz w:val="34"/>
          <w:szCs w:val="34"/>
          <w:shd w:val="clear" w:color="auto" w:fill="FFFFFF"/>
        </w:rPr>
        <w:t>深入学习贯彻党的十九届四中全会精神</w:t>
      </w:r>
    </w:p>
    <w:p w:rsidR="00FE09A9" w:rsidRPr="00FE09A9" w:rsidRDefault="00FE09A9" w:rsidP="00FE09A9">
      <w:pPr>
        <w:pStyle w:val="10"/>
        <w:ind w:firstLineChars="0" w:firstLine="0"/>
        <w:jc w:val="center"/>
        <w:rPr>
          <w:rFonts w:ascii="仿宋" w:eastAsia="仿宋" w:hAnsi="仿宋"/>
          <w:b/>
          <w:color w:val="000000"/>
          <w:sz w:val="34"/>
          <w:szCs w:val="34"/>
          <w:shd w:val="clear" w:color="auto" w:fill="FFFFFF"/>
        </w:rPr>
      </w:pPr>
      <w:r w:rsidRPr="00FE09A9">
        <w:rPr>
          <w:rFonts w:ascii="仿宋" w:eastAsia="仿宋" w:hAnsi="仿宋"/>
          <w:b/>
          <w:color w:val="000000"/>
          <w:sz w:val="34"/>
          <w:szCs w:val="34"/>
          <w:shd w:val="clear" w:color="auto" w:fill="FFFFFF"/>
        </w:rPr>
        <w:t>提高社会主义现代化国际大都市治理能力和水平</w:t>
      </w:r>
    </w:p>
    <w:p w:rsidR="00E151D8" w:rsidRPr="00FE09A9" w:rsidRDefault="00FE09A9" w:rsidP="00FE09A9">
      <w:pPr>
        <w:pStyle w:val="10"/>
        <w:ind w:firstLineChars="0" w:firstLine="0"/>
        <w:jc w:val="center"/>
        <w:rPr>
          <w:rFonts w:ascii="仿宋" w:eastAsia="仿宋" w:hAnsi="仿宋"/>
          <w:b/>
          <w:color w:val="000000"/>
          <w:sz w:val="34"/>
          <w:szCs w:val="34"/>
          <w:shd w:val="clear" w:color="auto" w:fill="FFFFFF"/>
        </w:rPr>
      </w:pPr>
      <w:r>
        <w:rPr>
          <w:rFonts w:ascii="仿宋" w:eastAsia="仿宋" w:hAnsi="仿宋" w:hint="eastAsia"/>
          <w:b/>
          <w:color w:val="000000"/>
          <w:sz w:val="34"/>
          <w:szCs w:val="34"/>
          <w:shd w:val="clear" w:color="auto" w:fill="FFFFFF"/>
        </w:rPr>
        <w:t>（</w:t>
      </w:r>
      <w:r w:rsidRPr="00FE09A9">
        <w:rPr>
          <w:rFonts w:ascii="仿宋" w:eastAsia="仿宋" w:hAnsi="仿宋"/>
          <w:b/>
          <w:color w:val="000000"/>
          <w:sz w:val="34"/>
          <w:szCs w:val="34"/>
          <w:shd w:val="clear" w:color="auto" w:fill="FFFFFF"/>
        </w:rPr>
        <w:t>来源：</w:t>
      </w:r>
      <w:hyperlink r:id="rId9" w:tgtFrame="_blank" w:history="1">
        <w:r w:rsidRPr="00FE09A9">
          <w:rPr>
            <w:rFonts w:ascii="仿宋" w:eastAsia="仿宋" w:hAnsi="仿宋"/>
            <w:b/>
            <w:color w:val="000000"/>
            <w:sz w:val="34"/>
            <w:szCs w:val="34"/>
            <w:shd w:val="clear" w:color="auto" w:fill="FFFFFF"/>
          </w:rPr>
          <w:t>人民网－人民日报</w:t>
        </w:r>
      </w:hyperlink>
      <w:r>
        <w:rPr>
          <w:rFonts w:ascii="仿宋" w:eastAsia="仿宋" w:hAnsi="仿宋" w:hint="eastAsia"/>
          <w:b/>
          <w:color w:val="000000"/>
          <w:sz w:val="34"/>
          <w:szCs w:val="34"/>
          <w:shd w:val="clear" w:color="auto" w:fill="FFFFFF"/>
        </w:rPr>
        <w:t>，</w:t>
      </w:r>
      <w:r w:rsidRPr="00FE09A9">
        <w:rPr>
          <w:rFonts w:ascii="仿宋" w:eastAsia="仿宋" w:hAnsi="仿宋"/>
          <w:b/>
          <w:color w:val="000000"/>
          <w:sz w:val="34"/>
          <w:szCs w:val="34"/>
          <w:shd w:val="clear" w:color="auto" w:fill="FFFFFF"/>
        </w:rPr>
        <w:t>2019年11月04日</w:t>
      </w:r>
      <w:r>
        <w:rPr>
          <w:rFonts w:ascii="仿宋" w:eastAsia="仿宋" w:hAnsi="仿宋" w:hint="eastAsia"/>
          <w:b/>
          <w:color w:val="000000"/>
          <w:sz w:val="34"/>
          <w:szCs w:val="34"/>
          <w:shd w:val="clear" w:color="auto" w:fill="FFFFFF"/>
        </w:rPr>
        <w:t>）</w:t>
      </w:r>
    </w:p>
    <w:p w:rsidR="00FE09A9" w:rsidRPr="00FE09A9" w:rsidRDefault="00FE09A9" w:rsidP="00FE09A9">
      <w:pPr>
        <w:spacing w:line="460" w:lineRule="exact"/>
        <w:ind w:firstLineChars="200" w:firstLine="680"/>
        <w:rPr>
          <w:rFonts w:ascii="仿宋" w:eastAsia="仿宋" w:hAnsi="仿宋" w:cs="宋体" w:hint="eastAsia"/>
          <w:color w:val="262626"/>
          <w:kern w:val="0"/>
          <w:sz w:val="34"/>
          <w:szCs w:val="34"/>
        </w:rPr>
      </w:pPr>
      <w:r w:rsidRPr="00FE09A9">
        <w:rPr>
          <w:rFonts w:ascii="仿宋" w:eastAsia="仿宋" w:hAnsi="仿宋" w:cs="宋体" w:hint="eastAsia"/>
          <w:color w:val="262626"/>
          <w:kern w:val="0"/>
          <w:sz w:val="34"/>
          <w:szCs w:val="34"/>
        </w:rPr>
        <w:t>文化是城市的灵魂。城市历史文化遗存是前人智慧的积淀，是城市内涵、品质、特色的重要标志。要妥善处理好保护和发展的关系，注重延续城市历史文脉，像对待“老人”一样尊重和善待城市中的老建筑，保留城市历史文化记忆，让人们记得住历史、记得住乡愁，坚定文化自信，增强家国情怀</w:t>
      </w:r>
    </w:p>
    <w:p w:rsidR="00FE09A9" w:rsidRPr="00FE09A9" w:rsidRDefault="00FE09A9" w:rsidP="00FE09A9">
      <w:pPr>
        <w:spacing w:line="460" w:lineRule="exact"/>
        <w:ind w:firstLineChars="200" w:firstLine="680"/>
        <w:rPr>
          <w:rFonts w:ascii="仿宋" w:eastAsia="仿宋" w:hAnsi="仿宋" w:cs="宋体" w:hint="eastAsia"/>
          <w:color w:val="262626"/>
          <w:kern w:val="0"/>
          <w:sz w:val="34"/>
          <w:szCs w:val="34"/>
        </w:rPr>
      </w:pPr>
      <w:r w:rsidRPr="00FE09A9">
        <w:rPr>
          <w:rFonts w:ascii="仿宋" w:eastAsia="仿宋" w:hAnsi="仿宋" w:cs="宋体" w:hint="eastAsia"/>
          <w:color w:val="262626"/>
          <w:kern w:val="0"/>
          <w:sz w:val="34"/>
          <w:szCs w:val="34"/>
        </w:rPr>
        <w:t>城市是人民的城市，人民城市为人民。无论是城市规划还是城市建设，无论是新城区建设还是老城区改造，都要坚持以人民为中心，聚焦人民群众的需求，合理安排生产、生活、生态空间，走内涵式、集约型、绿色化的高质量发展路子，努力创造宜业、宜居、宜乐、宜游的良好环境，让人民有更多获得感，为人民创造更加幸福的美好生活</w:t>
      </w:r>
    </w:p>
    <w:p w:rsidR="00FE09A9" w:rsidRPr="00FE09A9" w:rsidRDefault="00FE09A9" w:rsidP="00FE09A9">
      <w:pPr>
        <w:spacing w:line="460" w:lineRule="exact"/>
        <w:ind w:firstLineChars="200" w:firstLine="680"/>
        <w:rPr>
          <w:rFonts w:ascii="仿宋" w:eastAsia="仿宋" w:hAnsi="仿宋" w:cs="宋体" w:hint="eastAsia"/>
          <w:color w:val="262626"/>
          <w:kern w:val="0"/>
          <w:sz w:val="34"/>
          <w:szCs w:val="34"/>
        </w:rPr>
      </w:pPr>
      <w:r w:rsidRPr="00FE09A9">
        <w:rPr>
          <w:rFonts w:ascii="仿宋" w:eastAsia="仿宋" w:hAnsi="仿宋" w:cs="宋体" w:hint="eastAsia"/>
          <w:color w:val="262626"/>
          <w:kern w:val="0"/>
          <w:sz w:val="34"/>
          <w:szCs w:val="34"/>
        </w:rPr>
        <w:t>要深入学习贯彻党的十九届四中全会精神，提高城市治理现代化水平。要统筹规划、建设、管理和生产、生活、生态等各方面，发挥好政府、社会、市民等各方力量。要抓一些“牛鼻子”工作，抓好“政务服务一网通办”、“城市运行一网统管”，坚持从群众需求和城市治理突出问题出发，把分散式信息系统整合起来，做到实战中管用、基层干部爱用、群众感到受用。要抓住人民最关心最直接最现实的利益问题，扭住突出民生难题，一件事情接着一件事情办，一年接着一年干，争取早见成效，让人民群众有更多获得感、幸福感、安全感</w:t>
      </w:r>
    </w:p>
    <w:p w:rsidR="00FE09A9" w:rsidRPr="00FE09A9" w:rsidRDefault="00FE09A9" w:rsidP="00FE09A9">
      <w:pPr>
        <w:spacing w:line="460" w:lineRule="exact"/>
        <w:ind w:firstLineChars="200" w:firstLine="680"/>
        <w:rPr>
          <w:rFonts w:ascii="仿宋" w:eastAsia="仿宋" w:hAnsi="仿宋" w:cs="宋体" w:hint="eastAsia"/>
          <w:color w:val="262626"/>
          <w:kern w:val="0"/>
          <w:sz w:val="34"/>
          <w:szCs w:val="34"/>
        </w:rPr>
      </w:pPr>
      <w:r w:rsidRPr="00FE09A9">
        <w:rPr>
          <w:rFonts w:ascii="仿宋" w:eastAsia="仿宋" w:hAnsi="仿宋" w:cs="宋体" w:hint="eastAsia"/>
          <w:color w:val="262626"/>
          <w:kern w:val="0"/>
          <w:sz w:val="34"/>
          <w:szCs w:val="34"/>
        </w:rPr>
        <w:t>要扎实推进党的建设。各级党组织要在巩固和拓展</w:t>
      </w:r>
      <w:r w:rsidRPr="00FE09A9">
        <w:rPr>
          <w:rFonts w:ascii="仿宋" w:eastAsia="仿宋" w:hAnsi="仿宋" w:cs="宋体" w:hint="eastAsia"/>
          <w:color w:val="262626"/>
          <w:kern w:val="0"/>
          <w:sz w:val="34"/>
          <w:szCs w:val="34"/>
        </w:rPr>
        <w:lastRenderedPageBreak/>
        <w:t>第一批主题教育成果的同时，抓好第二批主题教育，并通过健全制度、完善机制，使“不忘初心、牢记使命”这个党的建设的永恒课题、党员干部的终身课题常抓常新。开展主题教育不能学归学、说归说、做归做，衡量实际成效的根本标尺就是解决问题、推动事业发展。第二批主题教育重点在基层，在群众家门口开展，更要求真务实，奔着问题去、盯着问题改，让群众感受到新变化新成效</w:t>
      </w:r>
    </w:p>
    <w:p w:rsidR="00FE09A9" w:rsidRPr="00FE09A9" w:rsidRDefault="00FE09A9" w:rsidP="00FE09A9">
      <w:pPr>
        <w:spacing w:line="460" w:lineRule="exact"/>
        <w:ind w:firstLineChars="200" w:firstLine="680"/>
        <w:rPr>
          <w:rFonts w:ascii="仿宋" w:eastAsia="仿宋" w:hAnsi="仿宋" w:cs="宋体" w:hint="eastAsia"/>
          <w:color w:val="262626"/>
          <w:kern w:val="0"/>
          <w:sz w:val="34"/>
          <w:szCs w:val="34"/>
        </w:rPr>
      </w:pPr>
      <w:r w:rsidRPr="00FE09A9">
        <w:rPr>
          <w:rFonts w:ascii="仿宋" w:eastAsia="仿宋" w:hAnsi="仿宋" w:cs="宋体" w:hint="eastAsia"/>
          <w:color w:val="262626"/>
          <w:kern w:val="0"/>
          <w:sz w:val="34"/>
          <w:szCs w:val="34"/>
        </w:rPr>
        <w:t>中共中央总书记、国家主席、中央军委主席习近平近日在上海考察时强调，要深入学习贯彻党的十九届四中全会精神，坚持稳中求进工作总基调，全面贯彻新发展理念，加快改革开放步伐，加快建设现代化经济体系，加大推进三大攻坚战力度，扎实推进长三角一体化发展，妥善应对国内外各种风险挑战，勇挑最重担子、敢啃最难啃的骨头，着力提升城市能级和核心竞争力，不断提高社会主义现代化国际大都市治理能力和治理水平。</w:t>
      </w:r>
    </w:p>
    <w:p w:rsidR="00FE09A9" w:rsidRPr="00FE09A9" w:rsidRDefault="00FE09A9" w:rsidP="00FE09A9">
      <w:pPr>
        <w:spacing w:line="460" w:lineRule="exact"/>
        <w:ind w:firstLineChars="200" w:firstLine="680"/>
        <w:rPr>
          <w:rFonts w:ascii="仿宋" w:eastAsia="仿宋" w:hAnsi="仿宋" w:cs="宋体" w:hint="eastAsia"/>
          <w:color w:val="262626"/>
          <w:kern w:val="0"/>
          <w:sz w:val="34"/>
          <w:szCs w:val="34"/>
        </w:rPr>
      </w:pPr>
      <w:r w:rsidRPr="00FE09A9">
        <w:rPr>
          <w:rFonts w:ascii="仿宋" w:eastAsia="仿宋" w:hAnsi="仿宋" w:cs="宋体" w:hint="eastAsia"/>
          <w:color w:val="262626"/>
          <w:kern w:val="0"/>
          <w:sz w:val="34"/>
          <w:szCs w:val="34"/>
        </w:rPr>
        <w:t>11月2日至3日，习近平在中共中央政治局委员、上海市委书记李强和市长应勇陪同下，深入上海杨浦滨江、古北社区，就贯彻落实党的十九届四中全会精神、城市公共空间规划建设、社区治理和服务等进行调研，同基层干部群众亲切交流。</w:t>
      </w:r>
    </w:p>
    <w:p w:rsidR="00FE09A9" w:rsidRPr="00FE09A9" w:rsidRDefault="00FE09A9" w:rsidP="00FE09A9">
      <w:pPr>
        <w:spacing w:line="460" w:lineRule="exact"/>
        <w:ind w:firstLineChars="200" w:firstLine="680"/>
        <w:rPr>
          <w:rFonts w:ascii="仿宋" w:eastAsia="仿宋" w:hAnsi="仿宋" w:cs="宋体" w:hint="eastAsia"/>
          <w:color w:val="262626"/>
          <w:kern w:val="0"/>
          <w:sz w:val="34"/>
          <w:szCs w:val="34"/>
        </w:rPr>
      </w:pPr>
      <w:r w:rsidRPr="00FE09A9">
        <w:rPr>
          <w:rFonts w:ascii="仿宋" w:eastAsia="仿宋" w:hAnsi="仿宋" w:cs="宋体" w:hint="eastAsia"/>
          <w:color w:val="262626"/>
          <w:kern w:val="0"/>
          <w:sz w:val="34"/>
          <w:szCs w:val="34"/>
        </w:rPr>
        <w:t>2日下午，习近平来到杨浦区滨江公共空间杨树浦水厂滨江段，结合视频和多媒体演示听取黄浦江两岸核心区45公里公共空间贯通工程基本情况和杨浦滨江公共空间建设情况汇报。近年来，上海市推动黄浦江两岸贯通及滨江岸线转型工作，杨浦滨江逐渐从以工厂仓库为主的生产岸线转型为以公园绿地为主的生活岸线、生态岸线、景观岸线，昔日的工业锈带变成了生活秀带，为上海增添了一道靓丽的风景线。习近平指出，文化是城市的灵魂。城市历史文化遗存是前人智慧的积淀，是城市</w:t>
      </w:r>
      <w:r w:rsidRPr="00FE09A9">
        <w:rPr>
          <w:rFonts w:ascii="仿宋" w:eastAsia="仿宋" w:hAnsi="仿宋" w:cs="宋体" w:hint="eastAsia"/>
          <w:color w:val="262626"/>
          <w:kern w:val="0"/>
          <w:sz w:val="34"/>
          <w:szCs w:val="34"/>
        </w:rPr>
        <w:lastRenderedPageBreak/>
        <w:t>内涵、品质、特色的重要标志。要妥善处理好保护和发展的关系，注重延续城市历史文脉，像对待“老人”一样尊重和善待城市中的老建筑，保留城市历史文化记忆，让人们记得住历史、记得住乡愁，坚定文化自信，增强家国情怀。</w:t>
      </w:r>
    </w:p>
    <w:p w:rsidR="00FE09A9" w:rsidRPr="00FE09A9" w:rsidRDefault="00FE09A9" w:rsidP="00FE09A9">
      <w:pPr>
        <w:spacing w:line="460" w:lineRule="exact"/>
        <w:ind w:firstLineChars="200" w:firstLine="680"/>
        <w:rPr>
          <w:rFonts w:ascii="仿宋" w:eastAsia="仿宋" w:hAnsi="仿宋" w:cs="宋体" w:hint="eastAsia"/>
          <w:color w:val="262626"/>
          <w:kern w:val="0"/>
          <w:sz w:val="34"/>
          <w:szCs w:val="34"/>
        </w:rPr>
      </w:pPr>
      <w:r w:rsidRPr="00FE09A9">
        <w:rPr>
          <w:rFonts w:ascii="仿宋" w:eastAsia="仿宋" w:hAnsi="仿宋" w:cs="宋体" w:hint="eastAsia"/>
          <w:color w:val="262626"/>
          <w:kern w:val="0"/>
          <w:sz w:val="34"/>
          <w:szCs w:val="34"/>
        </w:rPr>
        <w:t>习近平沿滨江栈桥步行察看黄浦江两岸风貌，了解人文历史和城乡变迁，走进雨水花园实地考察城市环境综合治理和海绵城市建设等情况，并乘车沿途察看渔人码头、杨树浦港旧址等地标景观，对杨浦区科学改造滨江空间、打造群众公共休闲活动场所的做法表示肯定。在参观途中，遇到许多正在休闲健身的市民，习近平同他们亲切交谈。习近平指出，城市是人民的城市，人民城市为人民。无论是城市规划还是城市建设，无论是新城区建设还是老城区改造，都要坚持以人民为中心，聚焦人民群众的需求，合理安排生产、生活、生态空间，走内涵式、集约型、绿色化的高质量发展路子，努力创造宜业、宜居、宜乐、宜游的良好环境，让人民有更多获得感，为人民创造更加幸福的美好生活。</w:t>
      </w:r>
    </w:p>
    <w:p w:rsidR="00FE09A9" w:rsidRPr="00FE09A9" w:rsidRDefault="00FE09A9" w:rsidP="00FE09A9">
      <w:pPr>
        <w:spacing w:line="460" w:lineRule="exact"/>
        <w:ind w:firstLineChars="200" w:firstLine="680"/>
        <w:rPr>
          <w:rFonts w:ascii="仿宋" w:eastAsia="仿宋" w:hAnsi="仿宋" w:cs="宋体" w:hint="eastAsia"/>
          <w:color w:val="262626"/>
          <w:kern w:val="0"/>
          <w:sz w:val="34"/>
          <w:szCs w:val="34"/>
        </w:rPr>
      </w:pPr>
      <w:r w:rsidRPr="00FE09A9">
        <w:rPr>
          <w:rFonts w:ascii="仿宋" w:eastAsia="仿宋" w:hAnsi="仿宋" w:cs="宋体" w:hint="eastAsia"/>
          <w:color w:val="262626"/>
          <w:kern w:val="0"/>
          <w:sz w:val="34"/>
          <w:szCs w:val="34"/>
        </w:rPr>
        <w:t>位于浦江岸边的人人屋党群服务站是一个开放式党建服务平台，习近平向服务站工作人员和居民详细询问这里开展基层党建和公共服务情况。一位年近九旬的老党员、老劳模激动地向总书记介绍说，自己是土生土长的上海人，见证了上海从旧中国到新中国、再到新时代的巨大变化，为中国共产党和中国特色社会主义感到无比自豪。习近平鼓励她多向年轻人讲一讲，坚定他们对中国特色社会主义的道路自信、理论自信、制度自信、文化自信。</w:t>
      </w:r>
    </w:p>
    <w:p w:rsidR="00FE09A9" w:rsidRPr="00FE09A9" w:rsidRDefault="00FE09A9" w:rsidP="00FE09A9">
      <w:pPr>
        <w:spacing w:line="460" w:lineRule="exact"/>
        <w:ind w:firstLineChars="200" w:firstLine="680"/>
        <w:rPr>
          <w:rFonts w:ascii="仿宋" w:eastAsia="仿宋" w:hAnsi="仿宋" w:cs="宋体" w:hint="eastAsia"/>
          <w:color w:val="262626"/>
          <w:kern w:val="0"/>
          <w:sz w:val="34"/>
          <w:szCs w:val="34"/>
        </w:rPr>
      </w:pPr>
      <w:r w:rsidRPr="00FE09A9">
        <w:rPr>
          <w:rFonts w:ascii="仿宋" w:eastAsia="仿宋" w:hAnsi="仿宋" w:cs="宋体" w:hint="eastAsia"/>
          <w:color w:val="262626"/>
          <w:kern w:val="0"/>
          <w:sz w:val="34"/>
          <w:szCs w:val="34"/>
        </w:rPr>
        <w:t>临近傍晚，习近平来到长宁区虹桥街道古北市民中心考察调研。古北社区居住着来自50多个国家和地区的居民。习近平听取社区开通社情民意直通车、服务基层</w:t>
      </w:r>
      <w:r w:rsidRPr="00FE09A9">
        <w:rPr>
          <w:rFonts w:ascii="仿宋" w:eastAsia="仿宋" w:hAnsi="仿宋" w:cs="宋体" w:hint="eastAsia"/>
          <w:color w:val="262626"/>
          <w:kern w:val="0"/>
          <w:sz w:val="34"/>
          <w:szCs w:val="34"/>
        </w:rPr>
        <w:lastRenderedPageBreak/>
        <w:t>群众参与立法工作等情况介绍，并同正在参加立法意见征询的社区居民代表亲切交流。他强调，你们这里是全国人大常委会建立的基层立法联系点，你们立足社区实际，认真扎实开展工作，做了很多接地气、聚民智的有益探索。人民代表大会制度是我国的根本政治制度，要坚持好、巩固好、发展好，畅通民意反映渠道，丰富民主形式。</w:t>
      </w:r>
    </w:p>
    <w:p w:rsidR="00FE09A9" w:rsidRPr="00FE09A9" w:rsidRDefault="00FE09A9" w:rsidP="00FE09A9">
      <w:pPr>
        <w:spacing w:line="460" w:lineRule="exact"/>
        <w:ind w:firstLineChars="200" w:firstLine="680"/>
        <w:rPr>
          <w:rFonts w:ascii="仿宋" w:eastAsia="仿宋" w:hAnsi="仿宋" w:cs="宋体" w:hint="eastAsia"/>
          <w:color w:val="262626"/>
          <w:kern w:val="0"/>
          <w:sz w:val="34"/>
          <w:szCs w:val="34"/>
        </w:rPr>
      </w:pPr>
      <w:r w:rsidRPr="00FE09A9">
        <w:rPr>
          <w:rFonts w:ascii="仿宋" w:eastAsia="仿宋" w:hAnsi="仿宋" w:cs="宋体" w:hint="eastAsia"/>
          <w:color w:val="262626"/>
          <w:kern w:val="0"/>
          <w:sz w:val="34"/>
          <w:szCs w:val="34"/>
        </w:rPr>
        <w:t>为方便居民生活，市民中心内设立了餐饮、医疗、法务等各类专业服务机构。习近平逐一察看涉外人员服务窗口、老年助餐点等，了解社区生活、文化、养老等便民服务情况。在老年助餐点，习近平同正在用餐的居民热情交谈，询问饭菜可不可口、价格贵不贵、对社区便民服务还有什么新要求。习近平指出，城市治理是推进国家治理体系和治理能力现代化的重要内容。衣食住行、教育就业、医疗养老、文化体育、生活环境、社会秩序等方面都体现着城市管理水平和服务质量。要牢记党的根本宗旨，坚持民有所呼、我有所应，把群众大大小小的事情办好。要推动城市治理的重心和配套资源向街道社区下沉，聚焦基层党建、城市管理、社区治理和公共服务等主责主业，整合审批、服务、执法等方面力量，面向区域内群众开展服务。要推进服务办理便捷化，优化办事流程，减少办理环节，加快政务信息系统资源整合共享。要推进服务供给精细化，找准服务群众的切入点和着力点，对接群众需求实施服务供给侧改革，办好一件件民生实事。</w:t>
      </w:r>
    </w:p>
    <w:p w:rsidR="00FE09A9" w:rsidRPr="00FE09A9" w:rsidRDefault="00FE09A9" w:rsidP="00FE09A9">
      <w:pPr>
        <w:spacing w:line="460" w:lineRule="exact"/>
        <w:ind w:firstLineChars="200" w:firstLine="680"/>
        <w:rPr>
          <w:rFonts w:ascii="仿宋" w:eastAsia="仿宋" w:hAnsi="仿宋" w:cs="宋体" w:hint="eastAsia"/>
          <w:color w:val="262626"/>
          <w:kern w:val="0"/>
          <w:sz w:val="34"/>
          <w:szCs w:val="34"/>
        </w:rPr>
      </w:pPr>
      <w:r w:rsidRPr="00FE09A9">
        <w:rPr>
          <w:rFonts w:ascii="仿宋" w:eastAsia="仿宋" w:hAnsi="仿宋" w:cs="宋体" w:hint="eastAsia"/>
          <w:color w:val="262626"/>
          <w:kern w:val="0"/>
          <w:sz w:val="34"/>
          <w:szCs w:val="34"/>
        </w:rPr>
        <w:t>离开社区时，居民们热情聚拢在路边，争相同总书记握手道别。</w:t>
      </w:r>
    </w:p>
    <w:p w:rsidR="00FE09A9" w:rsidRPr="00FE09A9" w:rsidRDefault="00FE09A9" w:rsidP="00FE09A9">
      <w:pPr>
        <w:spacing w:line="460" w:lineRule="exact"/>
        <w:ind w:firstLineChars="200" w:firstLine="680"/>
        <w:rPr>
          <w:rFonts w:ascii="仿宋" w:eastAsia="仿宋" w:hAnsi="仿宋" w:cs="宋体" w:hint="eastAsia"/>
          <w:color w:val="262626"/>
          <w:kern w:val="0"/>
          <w:sz w:val="34"/>
          <w:szCs w:val="34"/>
        </w:rPr>
      </w:pPr>
      <w:r w:rsidRPr="00FE09A9">
        <w:rPr>
          <w:rFonts w:ascii="仿宋" w:eastAsia="仿宋" w:hAnsi="仿宋" w:cs="宋体" w:hint="eastAsia"/>
          <w:color w:val="262626"/>
          <w:kern w:val="0"/>
          <w:sz w:val="34"/>
          <w:szCs w:val="34"/>
        </w:rPr>
        <w:t>3日下午，习近平听取了上海市委和市政府工作汇报，对上海各项工作给予肯定。他希望上海认真贯彻落实党中央重大决策部署，持之以恒，再接再厉，奋力创造新</w:t>
      </w:r>
      <w:r w:rsidRPr="00FE09A9">
        <w:rPr>
          <w:rFonts w:ascii="仿宋" w:eastAsia="仿宋" w:hAnsi="仿宋" w:cs="宋体" w:hint="eastAsia"/>
          <w:color w:val="262626"/>
          <w:kern w:val="0"/>
          <w:sz w:val="34"/>
          <w:szCs w:val="34"/>
        </w:rPr>
        <w:lastRenderedPageBreak/>
        <w:t>时代新奇迹。</w:t>
      </w:r>
    </w:p>
    <w:p w:rsidR="00FE09A9" w:rsidRPr="00FE09A9" w:rsidRDefault="00FE09A9" w:rsidP="00FE09A9">
      <w:pPr>
        <w:spacing w:line="460" w:lineRule="exact"/>
        <w:ind w:firstLineChars="200" w:firstLine="680"/>
        <w:rPr>
          <w:rFonts w:ascii="仿宋" w:eastAsia="仿宋" w:hAnsi="仿宋" w:cs="宋体" w:hint="eastAsia"/>
          <w:color w:val="262626"/>
          <w:kern w:val="0"/>
          <w:sz w:val="34"/>
          <w:szCs w:val="34"/>
        </w:rPr>
      </w:pPr>
      <w:r w:rsidRPr="00FE09A9">
        <w:rPr>
          <w:rFonts w:ascii="仿宋" w:eastAsia="仿宋" w:hAnsi="仿宋" w:cs="宋体" w:hint="eastAsia"/>
          <w:color w:val="262626"/>
          <w:kern w:val="0"/>
          <w:sz w:val="34"/>
          <w:szCs w:val="34"/>
        </w:rPr>
        <w:t>习近平强调，要深入学习贯彻党的十九届四中全会精神，提高城市治理现代化水平。要统筹规划、建设、管理和生产、生活、生态等各方面，发挥好政府、社会、市民等各方力量。要抓一些“牛鼻子”工作，抓好“政务服务一网通办”、“城市运行一网统管”，坚持从群众需求和城市治理突出问题出发，把分散式信息系统整合起来，做到实战中管用、基层干部爱用、群众感到受用。要抓住人民最关心最直接最现实的利益问题，扭住突出民生难题，一件事情接着一件事情办，一年接着一年干，争取早见成效，让人民群众有更多获得感、幸福感、安全感。要履行好党和政府的责任，鼓励和支持企业、群团组织、社会组织积极参与，发挥群众主体作用，调动群众积极性、主动性、创造性，探索建立可持续的运作机制。</w:t>
      </w:r>
    </w:p>
    <w:p w:rsidR="00FE09A9" w:rsidRPr="00FE09A9" w:rsidRDefault="00FE09A9" w:rsidP="00FE09A9">
      <w:pPr>
        <w:spacing w:line="460" w:lineRule="exact"/>
        <w:ind w:firstLineChars="200" w:firstLine="680"/>
        <w:rPr>
          <w:rFonts w:ascii="仿宋" w:eastAsia="仿宋" w:hAnsi="仿宋" w:cs="宋体" w:hint="eastAsia"/>
          <w:color w:val="262626"/>
          <w:kern w:val="0"/>
          <w:sz w:val="34"/>
          <w:szCs w:val="34"/>
        </w:rPr>
      </w:pPr>
      <w:r w:rsidRPr="00FE09A9">
        <w:rPr>
          <w:rFonts w:ascii="仿宋" w:eastAsia="仿宋" w:hAnsi="仿宋" w:cs="宋体" w:hint="eastAsia"/>
          <w:color w:val="262626"/>
          <w:kern w:val="0"/>
          <w:sz w:val="34"/>
          <w:szCs w:val="34"/>
        </w:rPr>
        <w:t>习近平指出，要深入推进党中央交付给上海的三项新的重大任务落实。上海自贸试验区临港新片区要进行更深层次、更宽领域、更大力度的全方位高水平开放，努力成为集聚海内外人才开展国际创新协同的重要基地、统筹发展在岸业务和离岸业务的重要枢纽、企业走出去发展壮大的重要跳板、更好利用两个市场两种资源的重要通道、参与国际经济治理的重要试验田，有针对性地进行体制机制创新，强化制度建设，提高经济质量。设立科创板并试点注册制要坚守定位，提高上市公司质量，支持和鼓励“硬科技”企业上市，强化信息披露，合理引导预期，加强监管。长三角三省一市要增强大局意识、全局观念，抓好《长江三角洲区域一体化发展规划纲要》贯彻落实，聚焦重点领域、重点区域、重大项目、重大平台，把一体化发展的文章做好。</w:t>
      </w:r>
    </w:p>
    <w:p w:rsidR="00FE09A9" w:rsidRPr="00FE09A9" w:rsidRDefault="00FE09A9" w:rsidP="00FE09A9">
      <w:pPr>
        <w:spacing w:line="460" w:lineRule="exact"/>
        <w:ind w:firstLineChars="200" w:firstLine="680"/>
        <w:rPr>
          <w:rFonts w:ascii="仿宋" w:eastAsia="仿宋" w:hAnsi="仿宋" w:cs="宋体"/>
          <w:color w:val="262626"/>
          <w:kern w:val="0"/>
          <w:sz w:val="34"/>
          <w:szCs w:val="34"/>
        </w:rPr>
      </w:pPr>
      <w:r w:rsidRPr="00FE09A9">
        <w:rPr>
          <w:rFonts w:ascii="仿宋" w:eastAsia="仿宋" w:hAnsi="仿宋" w:cs="宋体" w:hint="eastAsia"/>
          <w:color w:val="262626"/>
          <w:kern w:val="0"/>
          <w:sz w:val="34"/>
          <w:szCs w:val="34"/>
        </w:rPr>
        <w:t>习近平强调，要推动经济高质量发展。强化全球资</w:t>
      </w:r>
      <w:r w:rsidRPr="00FE09A9">
        <w:rPr>
          <w:rFonts w:ascii="仿宋" w:eastAsia="仿宋" w:hAnsi="仿宋" w:cs="宋体" w:hint="eastAsia"/>
          <w:color w:val="262626"/>
          <w:kern w:val="0"/>
          <w:sz w:val="34"/>
          <w:szCs w:val="34"/>
        </w:rPr>
        <w:lastRenderedPageBreak/>
        <w:t>源配置功能，积极配置全球资金、信息、技术、人才、货物等要素资源，以服务共建“一带一路”为切入点和突破口，加快提高上海金融市场国际化程度。要强化科技创新策源功能，努力实现科学新发现、技术新发明、产业新方向、发展新理念从无到有的跨越，成为科学规律的第一发现者、技术发明的第一创造者、创新产业的第一开拓者、创新理念的第一实践者，形成一批基础研究和应用基础研究的原创性成果，突破一批卡脖子的关键核心技术。要强化高端产业引领功能，坚持现代服务业为主体、先进制造业为支撑的战略定位，努力掌握产业链核心环节、占据价值链高端地位。要强化开放枢纽门户功能，坚持以开放促改革、促发展、促创新，勇敢跳到世界经济的汪洋大海中去搏击风浪、强筋壮骨。</w:t>
      </w:r>
    </w:p>
    <w:p w:rsidR="00FE09A9" w:rsidRPr="00FE09A9" w:rsidRDefault="00FE09A9" w:rsidP="00FE09A9">
      <w:pPr>
        <w:spacing w:line="460" w:lineRule="exact"/>
        <w:ind w:firstLineChars="200" w:firstLine="680"/>
        <w:rPr>
          <w:rFonts w:ascii="仿宋" w:eastAsia="仿宋" w:hAnsi="仿宋" w:cs="宋体" w:hint="eastAsia"/>
          <w:color w:val="262626"/>
          <w:kern w:val="0"/>
          <w:sz w:val="34"/>
          <w:szCs w:val="34"/>
        </w:rPr>
      </w:pPr>
      <w:r w:rsidRPr="00FE09A9">
        <w:rPr>
          <w:rFonts w:ascii="仿宋" w:eastAsia="仿宋" w:hAnsi="仿宋" w:cs="宋体" w:hint="eastAsia"/>
          <w:color w:val="262626"/>
          <w:kern w:val="0"/>
          <w:sz w:val="34"/>
          <w:szCs w:val="34"/>
        </w:rPr>
        <w:t>习近平强调，要扎实推进党的建设。各级党组织要在巩固和拓展第一批主题教育成果的同时，抓好第二批主题教育，并通过健全制度、完善机制，使“不忘初心、牢记使命”这个党的建设的永恒课题、党员干部的终身课题常抓常新。开展主题教育不能学归学、说归说、做归做，衡量实际成效的根本标尺就是解决问题、推动事业发展。第二批主题教育重点在基层，在群众家门口开展，更要求真务实，奔着问题去、盯着问题改，让群众感受到新变化新成效。各级领导干部要勇于担当、攻坚克难，在改革发展稳定各项工作中经受严格的思想淬炼、政治历练、实践锻炼。要以提升政治功能和组织力为重点，在强基础、补短板上下功夫，把基层党组织建设成为宣传党的主张、贯彻党的决定、领导基层治理、团结动员群众、推动改革发展的坚强战斗堡垒。</w:t>
      </w:r>
    </w:p>
    <w:p w:rsidR="00FE09A9" w:rsidRPr="00FE09A9" w:rsidRDefault="00FE09A9" w:rsidP="00FE09A9">
      <w:pPr>
        <w:spacing w:line="460" w:lineRule="exact"/>
        <w:ind w:firstLineChars="200" w:firstLine="680"/>
        <w:rPr>
          <w:rFonts w:ascii="仿宋" w:eastAsia="仿宋" w:hAnsi="仿宋" w:cs="宋体" w:hint="eastAsia"/>
          <w:color w:val="262626"/>
          <w:kern w:val="0"/>
          <w:sz w:val="34"/>
          <w:szCs w:val="34"/>
        </w:rPr>
      </w:pPr>
      <w:r w:rsidRPr="00FE09A9">
        <w:rPr>
          <w:rFonts w:ascii="仿宋" w:eastAsia="仿宋" w:hAnsi="仿宋" w:cs="宋体" w:hint="eastAsia"/>
          <w:color w:val="262626"/>
          <w:kern w:val="0"/>
          <w:sz w:val="34"/>
          <w:szCs w:val="34"/>
        </w:rPr>
        <w:t>习近平强调，上海是我们党的诞生地，党成立后党中央机关长期驻扎上海。上海要把这些丰富的红色资源作为主题教育的生动教材，引导广大党员、干部深入学</w:t>
      </w:r>
      <w:r w:rsidRPr="00FE09A9">
        <w:rPr>
          <w:rFonts w:ascii="仿宋" w:eastAsia="仿宋" w:hAnsi="仿宋" w:cs="宋体" w:hint="eastAsia"/>
          <w:color w:val="262626"/>
          <w:kern w:val="0"/>
          <w:sz w:val="34"/>
          <w:szCs w:val="34"/>
        </w:rPr>
        <w:lastRenderedPageBreak/>
        <w:t>习党史、新中国史、改革开放史，让初心薪火相传，把使命永担在肩，切实在实现“两个一百年”奋斗目标、实现中华民族伟大复兴的中国梦进程中奋勇争先、走在前列。</w:t>
      </w:r>
    </w:p>
    <w:p w:rsidR="00FE09A9" w:rsidRPr="00FE09A9" w:rsidRDefault="00FE09A9" w:rsidP="00FE09A9">
      <w:pPr>
        <w:spacing w:line="460" w:lineRule="exact"/>
        <w:ind w:firstLineChars="200" w:firstLine="680"/>
        <w:rPr>
          <w:rFonts w:ascii="仿宋" w:eastAsia="仿宋" w:hAnsi="仿宋" w:cs="宋体" w:hint="eastAsia"/>
          <w:color w:val="262626"/>
          <w:kern w:val="0"/>
          <w:sz w:val="34"/>
          <w:szCs w:val="34"/>
        </w:rPr>
      </w:pPr>
      <w:r w:rsidRPr="00FE09A9">
        <w:rPr>
          <w:rFonts w:ascii="仿宋" w:eastAsia="仿宋" w:hAnsi="仿宋" w:cs="宋体" w:hint="eastAsia"/>
          <w:color w:val="262626"/>
          <w:kern w:val="0"/>
          <w:sz w:val="34"/>
          <w:szCs w:val="34"/>
        </w:rPr>
        <w:t>丁薛祥、刘鹤、何立峰和中央有关部门负责同志陪同考察。</w:t>
      </w:r>
    </w:p>
    <w:p w:rsidR="00FE09A9" w:rsidRPr="00FE09A9" w:rsidRDefault="00FE09A9" w:rsidP="00FE09A9">
      <w:pPr>
        <w:spacing w:line="460" w:lineRule="exact"/>
        <w:ind w:firstLineChars="200" w:firstLine="680"/>
        <w:rPr>
          <w:rFonts w:ascii="仿宋" w:eastAsia="仿宋" w:hAnsi="仿宋" w:cs="宋体"/>
          <w:color w:val="262626"/>
          <w:kern w:val="0"/>
          <w:sz w:val="34"/>
          <w:szCs w:val="34"/>
        </w:rPr>
      </w:pPr>
    </w:p>
    <w:sectPr w:rsidR="00FE09A9" w:rsidRPr="00FE09A9">
      <w:headerReference w:type="default" r:id="rId10"/>
      <w:footerReference w:type="default" r:id="rId11"/>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6DE7" w:rsidRDefault="00786DE7">
      <w:r>
        <w:separator/>
      </w:r>
    </w:p>
  </w:endnote>
  <w:endnote w:type="continuationSeparator" w:id="0">
    <w:p w:rsidR="00786DE7" w:rsidRDefault="00786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3532492"/>
    </w:sdtPr>
    <w:sdtEndPr/>
    <w:sdtContent>
      <w:sdt>
        <w:sdtPr>
          <w:id w:val="863532493"/>
        </w:sdtPr>
        <w:sdtEndPr/>
        <w:sdtContent>
          <w:p w:rsidR="00E151D8" w:rsidRDefault="00786DE7">
            <w:pPr>
              <w:pStyle w:val="a4"/>
              <w:jc w:val="center"/>
            </w:pPr>
            <w:r>
              <w:rPr>
                <w:b/>
                <w:bCs/>
                <w:sz w:val="24"/>
                <w:szCs w:val="24"/>
              </w:rPr>
              <w:fldChar w:fldCharType="begin"/>
            </w:r>
            <w:r>
              <w:rPr>
                <w:b/>
                <w:bCs/>
              </w:rPr>
              <w:instrText>PAGE</w:instrText>
            </w:r>
            <w:r>
              <w:rPr>
                <w:b/>
                <w:bCs/>
                <w:sz w:val="24"/>
                <w:szCs w:val="24"/>
              </w:rPr>
              <w:fldChar w:fldCharType="separate"/>
            </w:r>
            <w:r w:rsidR="00FE09A9">
              <w:rPr>
                <w:b/>
                <w:bCs/>
                <w:noProof/>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FE09A9">
              <w:rPr>
                <w:b/>
                <w:bCs/>
                <w:noProof/>
              </w:rPr>
              <w:t>17</w:t>
            </w:r>
            <w:r>
              <w:rPr>
                <w:b/>
                <w:bCs/>
                <w:sz w:val="24"/>
                <w:szCs w:val="24"/>
              </w:rPr>
              <w:fldChar w:fldCharType="end"/>
            </w:r>
          </w:p>
        </w:sdtContent>
      </w:sdt>
    </w:sdtContent>
  </w:sdt>
  <w:p w:rsidR="00E151D8" w:rsidRDefault="00E151D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6DE7" w:rsidRDefault="00786DE7">
      <w:r>
        <w:separator/>
      </w:r>
    </w:p>
  </w:footnote>
  <w:footnote w:type="continuationSeparator" w:id="0">
    <w:p w:rsidR="00786DE7" w:rsidRDefault="00786D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1D8" w:rsidRDefault="00786DE7">
    <w:pPr>
      <w:pStyle w:val="a5"/>
    </w:pPr>
    <w:r>
      <w:rPr>
        <w:rFonts w:hint="eastAsia"/>
      </w:rPr>
      <w:t>学习材料（</w:t>
    </w:r>
    <w:r>
      <w:rPr>
        <w:rFonts w:hint="eastAsia"/>
      </w:rPr>
      <w:t>六</w:t>
    </w:r>
    <w:r>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412A"/>
    <w:rsid w:val="00017D56"/>
    <w:rsid w:val="00040FEF"/>
    <w:rsid w:val="000620F7"/>
    <w:rsid w:val="000C1769"/>
    <w:rsid w:val="000E1AD1"/>
    <w:rsid w:val="000E41AF"/>
    <w:rsid w:val="000F77B0"/>
    <w:rsid w:val="001112BF"/>
    <w:rsid w:val="001A29BF"/>
    <w:rsid w:val="001A5BE8"/>
    <w:rsid w:val="001B4D74"/>
    <w:rsid w:val="001E0FE0"/>
    <w:rsid w:val="00235ADF"/>
    <w:rsid w:val="00242614"/>
    <w:rsid w:val="00261FB5"/>
    <w:rsid w:val="00283B5A"/>
    <w:rsid w:val="002944EC"/>
    <w:rsid w:val="00296B2A"/>
    <w:rsid w:val="002B12B4"/>
    <w:rsid w:val="002B5B5A"/>
    <w:rsid w:val="00307507"/>
    <w:rsid w:val="00341013"/>
    <w:rsid w:val="00343031"/>
    <w:rsid w:val="003E567B"/>
    <w:rsid w:val="003E5BAD"/>
    <w:rsid w:val="00403C24"/>
    <w:rsid w:val="00486C88"/>
    <w:rsid w:val="0048733E"/>
    <w:rsid w:val="004903DC"/>
    <w:rsid w:val="004B752B"/>
    <w:rsid w:val="004E0831"/>
    <w:rsid w:val="004E690A"/>
    <w:rsid w:val="0051505A"/>
    <w:rsid w:val="005218BB"/>
    <w:rsid w:val="00527EC3"/>
    <w:rsid w:val="005362F4"/>
    <w:rsid w:val="005439F9"/>
    <w:rsid w:val="00547CD9"/>
    <w:rsid w:val="0056412A"/>
    <w:rsid w:val="00621C11"/>
    <w:rsid w:val="00621F44"/>
    <w:rsid w:val="00637BE3"/>
    <w:rsid w:val="00671C4C"/>
    <w:rsid w:val="00681B33"/>
    <w:rsid w:val="006B6439"/>
    <w:rsid w:val="006C2910"/>
    <w:rsid w:val="006C5CB4"/>
    <w:rsid w:val="006D77F6"/>
    <w:rsid w:val="006E0FD4"/>
    <w:rsid w:val="006F3A6C"/>
    <w:rsid w:val="00722141"/>
    <w:rsid w:val="007545EA"/>
    <w:rsid w:val="00786DE7"/>
    <w:rsid w:val="007A1A4E"/>
    <w:rsid w:val="007C4B6A"/>
    <w:rsid w:val="007C785E"/>
    <w:rsid w:val="007F0895"/>
    <w:rsid w:val="00815007"/>
    <w:rsid w:val="00842363"/>
    <w:rsid w:val="008A3C10"/>
    <w:rsid w:val="008A772A"/>
    <w:rsid w:val="008D7CA9"/>
    <w:rsid w:val="00907BB5"/>
    <w:rsid w:val="00910B0B"/>
    <w:rsid w:val="0091465F"/>
    <w:rsid w:val="00922325"/>
    <w:rsid w:val="0094414A"/>
    <w:rsid w:val="009640F2"/>
    <w:rsid w:val="0098590B"/>
    <w:rsid w:val="009B7FE0"/>
    <w:rsid w:val="009E2B53"/>
    <w:rsid w:val="00A75E03"/>
    <w:rsid w:val="00A87C51"/>
    <w:rsid w:val="00A93E1D"/>
    <w:rsid w:val="00AB6E88"/>
    <w:rsid w:val="00AE34FB"/>
    <w:rsid w:val="00B33A28"/>
    <w:rsid w:val="00B632A9"/>
    <w:rsid w:val="00B72B6F"/>
    <w:rsid w:val="00BB34A5"/>
    <w:rsid w:val="00BE06BC"/>
    <w:rsid w:val="00C13138"/>
    <w:rsid w:val="00C51A50"/>
    <w:rsid w:val="00C57843"/>
    <w:rsid w:val="00D334E0"/>
    <w:rsid w:val="00D80B40"/>
    <w:rsid w:val="00D82039"/>
    <w:rsid w:val="00DA2666"/>
    <w:rsid w:val="00DD1D64"/>
    <w:rsid w:val="00DD4A5F"/>
    <w:rsid w:val="00E151D8"/>
    <w:rsid w:val="00E177F6"/>
    <w:rsid w:val="00E17F7A"/>
    <w:rsid w:val="00E830EA"/>
    <w:rsid w:val="00EA6269"/>
    <w:rsid w:val="00F24BBD"/>
    <w:rsid w:val="00F30668"/>
    <w:rsid w:val="00F322EB"/>
    <w:rsid w:val="00F45E1C"/>
    <w:rsid w:val="00F47D7A"/>
    <w:rsid w:val="00F6111B"/>
    <w:rsid w:val="00FA79CE"/>
    <w:rsid w:val="00FB6E07"/>
    <w:rsid w:val="00FE09A9"/>
    <w:rsid w:val="03BE4A42"/>
    <w:rsid w:val="1C1A7C28"/>
    <w:rsid w:val="1CFE0673"/>
    <w:rsid w:val="2E3D2551"/>
    <w:rsid w:val="46D01EBD"/>
    <w:rsid w:val="4F396A96"/>
    <w:rsid w:val="59771677"/>
    <w:rsid w:val="61D53A03"/>
    <w:rsid w:val="65295693"/>
    <w:rsid w:val="6EC7485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next w:val="a"/>
    <w:link w:val="3Char"/>
    <w:uiPriority w:val="9"/>
    <w:semiHidden/>
    <w:unhideWhenUsed/>
    <w:qFormat/>
    <w:rsid w:val="00FE09A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Pr>
      <w:b/>
      <w:bCs/>
    </w:rPr>
  </w:style>
  <w:style w:type="character" w:customStyle="1" w:styleId="render-detail-editors-name">
    <w:name w:val="render-detail-editors-name"/>
    <w:basedOn w:val="a0"/>
    <w:qFormat/>
  </w:style>
  <w:style w:type="character" w:customStyle="1" w:styleId="Char">
    <w:name w:val="批注框文本 Char"/>
    <w:basedOn w:val="a0"/>
    <w:link w:val="a3"/>
    <w:uiPriority w:val="99"/>
    <w:semiHidden/>
    <w:qFormat/>
    <w:rPr>
      <w:sz w:val="18"/>
      <w:szCs w:val="18"/>
    </w:rPr>
  </w:style>
  <w:style w:type="paragraph" w:customStyle="1" w:styleId="10">
    <w:name w:val="列出段落1"/>
    <w:basedOn w:val="a"/>
    <w:uiPriority w:val="34"/>
    <w:qFormat/>
    <w:pPr>
      <w:ind w:firstLineChars="200" w:firstLine="420"/>
    </w:pPr>
  </w:style>
  <w:style w:type="character" w:customStyle="1" w:styleId="render-detail-time">
    <w:name w:val="render-detail-time"/>
    <w:basedOn w:val="a0"/>
    <w:qFormat/>
  </w:style>
  <w:style w:type="character" w:customStyle="1" w:styleId="render-detail-resource">
    <w:name w:val="render-detail-resource"/>
    <w:basedOn w:val="a0"/>
    <w:qFormat/>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1Char">
    <w:name w:val="标题 1 Char"/>
    <w:basedOn w:val="a0"/>
    <w:link w:val="1"/>
    <w:uiPriority w:val="9"/>
    <w:qFormat/>
    <w:rPr>
      <w:rFonts w:ascii="宋体" w:eastAsia="宋体" w:hAnsi="宋体" w:cs="宋体"/>
      <w:b/>
      <w:bCs/>
      <w:kern w:val="36"/>
      <w:sz w:val="48"/>
      <w:szCs w:val="48"/>
    </w:rPr>
  </w:style>
  <w:style w:type="character" w:customStyle="1" w:styleId="hugo-fontfamily-simsun">
    <w:name w:val="hugo-fontfamily-simsun"/>
    <w:basedOn w:val="a0"/>
  </w:style>
  <w:style w:type="character" w:customStyle="1" w:styleId="hugo-fontfamily-kaiti">
    <w:name w:val="hugo-fontfamily-kaiti"/>
    <w:basedOn w:val="a0"/>
    <w:qFormat/>
  </w:style>
  <w:style w:type="paragraph" w:styleId="a8">
    <w:name w:val="List Paragraph"/>
    <w:basedOn w:val="a"/>
    <w:uiPriority w:val="99"/>
    <w:unhideWhenUsed/>
    <w:pPr>
      <w:ind w:firstLineChars="200" w:firstLine="420"/>
    </w:pPr>
  </w:style>
  <w:style w:type="character" w:customStyle="1" w:styleId="3Char">
    <w:name w:val="标题 3 Char"/>
    <w:basedOn w:val="a0"/>
    <w:link w:val="3"/>
    <w:uiPriority w:val="9"/>
    <w:semiHidden/>
    <w:rsid w:val="00FE09A9"/>
    <w:rPr>
      <w:rFonts w:asciiTheme="minorHAnsi" w:eastAsiaTheme="minorEastAsia" w:hAnsiTheme="minorHAnsi" w:cstheme="minorBidi"/>
      <w:b/>
      <w:bCs/>
      <w:kern w:val="2"/>
      <w:sz w:val="32"/>
      <w:szCs w:val="32"/>
    </w:rPr>
  </w:style>
  <w:style w:type="character" w:styleId="a9">
    <w:name w:val="Hyperlink"/>
    <w:basedOn w:val="a0"/>
    <w:uiPriority w:val="99"/>
    <w:semiHidden/>
    <w:unhideWhenUsed/>
    <w:rsid w:val="00FE09A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next w:val="a"/>
    <w:link w:val="3Char"/>
    <w:uiPriority w:val="9"/>
    <w:semiHidden/>
    <w:unhideWhenUsed/>
    <w:qFormat/>
    <w:rsid w:val="00FE09A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Pr>
      <w:b/>
      <w:bCs/>
    </w:rPr>
  </w:style>
  <w:style w:type="character" w:customStyle="1" w:styleId="render-detail-editors-name">
    <w:name w:val="render-detail-editors-name"/>
    <w:basedOn w:val="a0"/>
    <w:qFormat/>
  </w:style>
  <w:style w:type="character" w:customStyle="1" w:styleId="Char">
    <w:name w:val="批注框文本 Char"/>
    <w:basedOn w:val="a0"/>
    <w:link w:val="a3"/>
    <w:uiPriority w:val="99"/>
    <w:semiHidden/>
    <w:qFormat/>
    <w:rPr>
      <w:sz w:val="18"/>
      <w:szCs w:val="18"/>
    </w:rPr>
  </w:style>
  <w:style w:type="paragraph" w:customStyle="1" w:styleId="10">
    <w:name w:val="列出段落1"/>
    <w:basedOn w:val="a"/>
    <w:uiPriority w:val="34"/>
    <w:qFormat/>
    <w:pPr>
      <w:ind w:firstLineChars="200" w:firstLine="420"/>
    </w:pPr>
  </w:style>
  <w:style w:type="character" w:customStyle="1" w:styleId="render-detail-time">
    <w:name w:val="render-detail-time"/>
    <w:basedOn w:val="a0"/>
    <w:qFormat/>
  </w:style>
  <w:style w:type="character" w:customStyle="1" w:styleId="render-detail-resource">
    <w:name w:val="render-detail-resource"/>
    <w:basedOn w:val="a0"/>
    <w:qFormat/>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1Char">
    <w:name w:val="标题 1 Char"/>
    <w:basedOn w:val="a0"/>
    <w:link w:val="1"/>
    <w:uiPriority w:val="9"/>
    <w:qFormat/>
    <w:rPr>
      <w:rFonts w:ascii="宋体" w:eastAsia="宋体" w:hAnsi="宋体" w:cs="宋体"/>
      <w:b/>
      <w:bCs/>
      <w:kern w:val="36"/>
      <w:sz w:val="48"/>
      <w:szCs w:val="48"/>
    </w:rPr>
  </w:style>
  <w:style w:type="character" w:customStyle="1" w:styleId="hugo-fontfamily-simsun">
    <w:name w:val="hugo-fontfamily-simsun"/>
    <w:basedOn w:val="a0"/>
  </w:style>
  <w:style w:type="character" w:customStyle="1" w:styleId="hugo-fontfamily-kaiti">
    <w:name w:val="hugo-fontfamily-kaiti"/>
    <w:basedOn w:val="a0"/>
    <w:qFormat/>
  </w:style>
  <w:style w:type="paragraph" w:styleId="a8">
    <w:name w:val="List Paragraph"/>
    <w:basedOn w:val="a"/>
    <w:uiPriority w:val="99"/>
    <w:unhideWhenUsed/>
    <w:pPr>
      <w:ind w:firstLineChars="200" w:firstLine="420"/>
    </w:pPr>
  </w:style>
  <w:style w:type="character" w:customStyle="1" w:styleId="3Char">
    <w:name w:val="标题 3 Char"/>
    <w:basedOn w:val="a0"/>
    <w:link w:val="3"/>
    <w:uiPriority w:val="9"/>
    <w:semiHidden/>
    <w:rsid w:val="00FE09A9"/>
    <w:rPr>
      <w:rFonts w:asciiTheme="minorHAnsi" w:eastAsiaTheme="minorEastAsia" w:hAnsiTheme="minorHAnsi" w:cstheme="minorBidi"/>
      <w:b/>
      <w:bCs/>
      <w:kern w:val="2"/>
      <w:sz w:val="32"/>
      <w:szCs w:val="32"/>
    </w:rPr>
  </w:style>
  <w:style w:type="character" w:styleId="a9">
    <w:name w:val="Hyperlink"/>
    <w:basedOn w:val="a0"/>
    <w:uiPriority w:val="99"/>
    <w:semiHidden/>
    <w:unhideWhenUsed/>
    <w:rsid w:val="00FE09A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94120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paper.people.com.cn/rmrb/html/2019-11/04/nw.D110000renmrb_20191104_2-01.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DBB086-D37A-45B9-AA86-6EF01CDEA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17</Pages>
  <Words>1440</Words>
  <Characters>8211</Characters>
  <Application>Microsoft Office Word</Application>
  <DocSecurity>0</DocSecurity>
  <Lines>68</Lines>
  <Paragraphs>19</Paragraphs>
  <ScaleCrop>false</ScaleCrop>
  <Company>Microsoft</Company>
  <LinksUpToDate>false</LinksUpToDate>
  <CharactersWithSpaces>9632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tammi</dc:creator>
  <cp:lastModifiedBy>xb21cn</cp:lastModifiedBy>
  <cp:revision>7</cp:revision>
  <cp:lastPrinted>2019-09-08T16:20:00Z</cp:lastPrinted>
  <dcterms:created xsi:type="dcterms:W3CDTF">2019-10-23T10:12:00Z</dcterms:created>
  <dcterms:modified xsi:type="dcterms:W3CDTF">2019-11-05T03:30:00Z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